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29" w:rsidRPr="00850DEB" w:rsidRDefault="00434729" w:rsidP="0043472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50D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6. Реализация регионального компонента.</w:t>
      </w:r>
    </w:p>
    <w:p w:rsidR="00434729" w:rsidRPr="00850DEB" w:rsidRDefault="00434729" w:rsidP="0043472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34729" w:rsidRPr="00850DEB" w:rsidRDefault="00434729" w:rsidP="0043472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задача Федерального государственного образовательного стандарта начального общего образования </w:t>
      </w:r>
      <w:proofErr w:type="gramStart"/>
      <w:r w:rsidRPr="00850DE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50DEB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создание специальной педагогической среды для формирования человеческого потенциала России.</w:t>
      </w:r>
    </w:p>
    <w:p w:rsidR="00434729" w:rsidRPr="00850DEB" w:rsidRDefault="00434729" w:rsidP="0043472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направлен на обеспечение сохранения и развития культурного, исторического  разнообразия и языкового наследия Российской Федерации, овладения духовными ценностями и культурой многонационального народа России.</w:t>
      </w:r>
    </w:p>
    <w:p w:rsidR="00434729" w:rsidRPr="00850DEB" w:rsidRDefault="00434729" w:rsidP="0043472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Региональные, национальные и этнокультурные составляющие отражены в требованиях к 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ичностным результатам освоения Адаптированной о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сновной образовательной программы НОО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с ОВЗ 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 СОШ №19:</w:t>
      </w:r>
    </w:p>
    <w:p w:rsidR="00434729" w:rsidRPr="00850DEB" w:rsidRDefault="00434729" w:rsidP="0043472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формирование основ российской гражданской идентичности, чувства гордости за свою Родину, российский народ и историю России, </w:t>
      </w:r>
      <w:r w:rsidRPr="00850DEB">
        <w:rPr>
          <w:rFonts w:ascii="Times New Roman" w:eastAsia="Calibri" w:hAnsi="Times New Roman" w:cs="Times New Roman"/>
          <w:sz w:val="24"/>
          <w:szCs w:val="24"/>
        </w:rPr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434729" w:rsidRPr="00850DEB" w:rsidRDefault="00434729" w:rsidP="0043472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34729" w:rsidRPr="00850DEB" w:rsidRDefault="00434729" w:rsidP="00434729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формирование </w:t>
      </w:r>
      <w:r w:rsidRPr="00850DEB">
        <w:rPr>
          <w:rFonts w:ascii="Times New Roman" w:eastAsia="Calibri" w:hAnsi="Times New Roman" w:cs="Times New Roman"/>
          <w:sz w:val="24"/>
          <w:szCs w:val="24"/>
        </w:rPr>
        <w:t xml:space="preserve">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и др. </w:t>
      </w:r>
    </w:p>
    <w:p w:rsidR="00434729" w:rsidRPr="00850DEB" w:rsidRDefault="00434729" w:rsidP="0043472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 план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ируемыми результатами освоения Адаптированной о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сновной образовательной программы НОО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ОВЗ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МОУ СОШ №19 настоящей программой предусмотрено изучение материала регионального содержания путем включения регионального материала для расширения и </w:t>
      </w:r>
      <w:proofErr w:type="gramStart"/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углубления</w:t>
      </w:r>
      <w:proofErr w:type="gramEnd"/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тем и разделов предмета, что  не только позволяет более полно реализовывать дидактические принципы обучения, но и усиливает воспитательные аспекты уроков.</w:t>
      </w:r>
    </w:p>
    <w:p w:rsidR="00434729" w:rsidRPr="00850DEB" w:rsidRDefault="00434729" w:rsidP="0043472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DEB">
        <w:rPr>
          <w:rFonts w:ascii="Times New Roman" w:eastAsia="Calibri" w:hAnsi="Times New Roman" w:cs="Times New Roman"/>
          <w:sz w:val="24"/>
          <w:szCs w:val="24"/>
        </w:rPr>
        <w:t xml:space="preserve">Изучение материала регионоведческой направленности </w:t>
      </w:r>
      <w:r>
        <w:rPr>
          <w:rFonts w:ascii="Times New Roman" w:eastAsia="Calibri" w:hAnsi="Times New Roman" w:cs="Times New Roman"/>
          <w:sz w:val="24"/>
          <w:szCs w:val="24"/>
        </w:rPr>
        <w:t>на уроках английского языка в 3</w:t>
      </w:r>
      <w:r w:rsidRPr="00850DEB">
        <w:rPr>
          <w:rFonts w:ascii="Times New Roman" w:eastAsia="Calibri" w:hAnsi="Times New Roman" w:cs="Times New Roman"/>
          <w:sz w:val="24"/>
          <w:szCs w:val="24"/>
        </w:rPr>
        <w:t xml:space="preserve">-4 классах интегрируется в  содержание следующих тем: </w:t>
      </w:r>
    </w:p>
    <w:p w:rsidR="00434729" w:rsidRPr="00850DEB" w:rsidRDefault="00434729" w:rsidP="0043472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DEB">
        <w:rPr>
          <w:rFonts w:ascii="Times New Roman" w:eastAsia="Calibri" w:hAnsi="Times New Roman" w:cs="Times New Roman"/>
          <w:sz w:val="24"/>
          <w:szCs w:val="24"/>
        </w:rPr>
        <w:t xml:space="preserve">1. Досуг и увлечения (спорт, музыка, посещение </w:t>
      </w:r>
      <w:proofErr w:type="gramStart"/>
      <w:r w:rsidRPr="00850DEB">
        <w:rPr>
          <w:rFonts w:ascii="Times New Roman" w:eastAsia="Calibri" w:hAnsi="Times New Roman" w:cs="Times New Roman"/>
          <w:sz w:val="24"/>
          <w:szCs w:val="24"/>
        </w:rPr>
        <w:t>кино/ театра</w:t>
      </w:r>
      <w:proofErr w:type="gramEnd"/>
      <w:r w:rsidRPr="00850DEB">
        <w:rPr>
          <w:rFonts w:ascii="Times New Roman" w:eastAsia="Calibri" w:hAnsi="Times New Roman" w:cs="Times New Roman"/>
          <w:sz w:val="24"/>
          <w:szCs w:val="24"/>
        </w:rPr>
        <w:t xml:space="preserve"> / парка аттракционов). </w:t>
      </w:r>
    </w:p>
    <w:p w:rsidR="00434729" w:rsidRPr="00850DEB" w:rsidRDefault="00434729" w:rsidP="0043472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DEB">
        <w:rPr>
          <w:rFonts w:ascii="Times New Roman" w:eastAsia="Calibri" w:hAnsi="Times New Roman" w:cs="Times New Roman"/>
          <w:sz w:val="24"/>
          <w:szCs w:val="24"/>
        </w:rPr>
        <w:t>2. Родная страна - климат, погода, столицы, их достопримечательности.</w:t>
      </w:r>
    </w:p>
    <w:p w:rsidR="00434729" w:rsidRPr="00850DEB" w:rsidRDefault="00434729" w:rsidP="0043472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DEB">
        <w:rPr>
          <w:rFonts w:ascii="Times New Roman" w:eastAsia="Calibri" w:hAnsi="Times New Roman" w:cs="Times New Roman"/>
          <w:sz w:val="24"/>
          <w:szCs w:val="24"/>
        </w:rPr>
        <w:t>3. Городская/сельская среда проживания школьников.</w:t>
      </w:r>
    </w:p>
    <w:p w:rsidR="00434729" w:rsidRPr="00850DEB" w:rsidRDefault="00434729" w:rsidP="0043472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4729" w:rsidRPr="00850DEB" w:rsidRDefault="00434729" w:rsidP="0043472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50DEB">
        <w:rPr>
          <w:rFonts w:ascii="Times New Roman" w:eastAsia="Calibri" w:hAnsi="Times New Roman" w:cs="Times New Roman"/>
          <w:b/>
          <w:sz w:val="24"/>
          <w:szCs w:val="24"/>
        </w:rPr>
        <w:t>Распределение материала регионоведческой направленности по разделам:</w:t>
      </w:r>
    </w:p>
    <w:p w:rsidR="00434729" w:rsidRPr="00850DEB" w:rsidRDefault="00434729" w:rsidP="0043472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134"/>
        <w:gridCol w:w="7190"/>
        <w:gridCol w:w="5952"/>
      </w:tblGrid>
      <w:tr w:rsidR="00434729" w:rsidRPr="00E67CDA" w:rsidTr="00197C5A">
        <w:tc>
          <w:tcPr>
            <w:tcW w:w="853" w:type="dxa"/>
            <w:shd w:val="clear" w:color="auto" w:fill="auto"/>
          </w:tcPr>
          <w:p w:rsidR="00434729" w:rsidRPr="00F42C69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C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1134" w:type="dxa"/>
            <w:shd w:val="clear" w:color="auto" w:fill="auto"/>
          </w:tcPr>
          <w:p w:rsidR="00434729" w:rsidRPr="00F42C69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C69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193" w:type="dxa"/>
            <w:shd w:val="clear" w:color="auto" w:fill="auto"/>
          </w:tcPr>
          <w:p w:rsidR="00434729" w:rsidRPr="00F42C69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C6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954" w:type="dxa"/>
            <w:shd w:val="clear" w:color="auto" w:fill="auto"/>
          </w:tcPr>
          <w:p w:rsidR="00434729" w:rsidRPr="00F42C69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C69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РК</w:t>
            </w:r>
          </w:p>
        </w:tc>
      </w:tr>
      <w:tr w:rsidR="00434729" w:rsidRPr="00E67CDA" w:rsidTr="00197C5A">
        <w:trPr>
          <w:trHeight w:val="177"/>
        </w:trPr>
        <w:tc>
          <w:tcPr>
            <w:tcW w:w="853" w:type="dxa"/>
            <w:vMerge w:val="restart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34729" w:rsidRPr="00E67CDA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93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 xml:space="preserve">Где же </w:t>
            </w:r>
            <w:proofErr w:type="spellStart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Седрик</w:t>
            </w:r>
            <w:proofErr w:type="spellEnd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? Знаменитые места в Лондоне.</w:t>
            </w:r>
          </w:p>
        </w:tc>
        <w:tc>
          <w:tcPr>
            <w:tcW w:w="5954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Знаменитые места нашего региона/города.</w:t>
            </w:r>
          </w:p>
        </w:tc>
      </w:tr>
      <w:tr w:rsidR="00434729" w:rsidRPr="00E67CDA" w:rsidTr="00197C5A">
        <w:tc>
          <w:tcPr>
            <w:tcW w:w="853" w:type="dxa"/>
            <w:vMerge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34729" w:rsidRPr="00E67CDA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93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Музей восковых фигур в Лондоне.</w:t>
            </w:r>
          </w:p>
        </w:tc>
        <w:tc>
          <w:tcPr>
            <w:tcW w:w="5954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Музеи в нашем городе.</w:t>
            </w:r>
          </w:p>
        </w:tc>
      </w:tr>
      <w:tr w:rsidR="00434729" w:rsidRPr="00E67CDA" w:rsidTr="00197C5A">
        <w:tc>
          <w:tcPr>
            <w:tcW w:w="853" w:type="dxa"/>
            <w:vMerge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34729" w:rsidRPr="00E67CDA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93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Зоопарк. Лондонский зоопарк.</w:t>
            </w:r>
          </w:p>
        </w:tc>
        <w:tc>
          <w:tcPr>
            <w:tcW w:w="5954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Есть ли зоопарк в нашем регионе/городе?</w:t>
            </w:r>
          </w:p>
        </w:tc>
      </w:tr>
      <w:tr w:rsidR="00434729" w:rsidRPr="00E67CDA" w:rsidTr="00197C5A">
        <w:trPr>
          <w:trHeight w:val="198"/>
        </w:trPr>
        <w:tc>
          <w:tcPr>
            <w:tcW w:w="853" w:type="dxa"/>
            <w:vMerge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34729" w:rsidRPr="00E67CDA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93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Дикие животные. Образование утвердительных предложений в простом настоящем времени.</w:t>
            </w:r>
          </w:p>
        </w:tc>
        <w:tc>
          <w:tcPr>
            <w:tcW w:w="5954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Дикие животные нашего региона.</w:t>
            </w:r>
          </w:p>
        </w:tc>
      </w:tr>
      <w:tr w:rsidR="00434729" w:rsidRPr="00E67CDA" w:rsidTr="00197C5A">
        <w:trPr>
          <w:trHeight w:val="205"/>
        </w:trPr>
        <w:tc>
          <w:tcPr>
            <w:tcW w:w="853" w:type="dxa"/>
            <w:vMerge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34729" w:rsidRPr="00E67CDA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93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Выбор блюда в меню. Продукты питания.</w:t>
            </w:r>
          </w:p>
        </w:tc>
        <w:tc>
          <w:tcPr>
            <w:tcW w:w="5954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Блюда дальневосточной кухни.</w:t>
            </w:r>
          </w:p>
        </w:tc>
      </w:tr>
      <w:tr w:rsidR="00434729" w:rsidRPr="00E67CDA" w:rsidTr="00197C5A">
        <w:trPr>
          <w:trHeight w:val="198"/>
        </w:trPr>
        <w:tc>
          <w:tcPr>
            <w:tcW w:w="853" w:type="dxa"/>
            <w:vMerge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34729" w:rsidRPr="00E67CDA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193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Мой город.</w:t>
            </w:r>
          </w:p>
        </w:tc>
        <w:tc>
          <w:tcPr>
            <w:tcW w:w="5954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Я живу в Комсомольске-на-Амуре.</w:t>
            </w:r>
          </w:p>
        </w:tc>
      </w:tr>
      <w:tr w:rsidR="00434729" w:rsidRPr="00E67CDA" w:rsidTr="00197C5A">
        <w:trPr>
          <w:trHeight w:val="96"/>
        </w:trPr>
        <w:tc>
          <w:tcPr>
            <w:tcW w:w="853" w:type="dxa"/>
            <w:vMerge w:val="restart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34" w:type="dxa"/>
            <w:shd w:val="clear" w:color="auto" w:fill="auto"/>
          </w:tcPr>
          <w:p w:rsidR="00434729" w:rsidRPr="00E67CDA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3" w:type="dxa"/>
            <w:shd w:val="clear" w:color="auto" w:fill="auto"/>
          </w:tcPr>
          <w:p w:rsidR="00434729" w:rsidRPr="00E67CDA" w:rsidRDefault="00434729" w:rsidP="00197C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Лондона. Биг Бен и </w:t>
            </w:r>
            <w:proofErr w:type="gramStart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Спасская</w:t>
            </w:r>
            <w:proofErr w:type="gramEnd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 xml:space="preserve"> башня-символы столиц. Введение буквы </w:t>
            </w:r>
            <w:proofErr w:type="spellStart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Gg</w:t>
            </w:r>
            <w:proofErr w:type="spellEnd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нашего города.</w:t>
            </w:r>
          </w:p>
        </w:tc>
      </w:tr>
      <w:tr w:rsidR="00434729" w:rsidRPr="00E67CDA" w:rsidTr="00197C5A">
        <w:trPr>
          <w:trHeight w:val="228"/>
        </w:trPr>
        <w:tc>
          <w:tcPr>
            <w:tcW w:w="853" w:type="dxa"/>
            <w:vMerge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34729" w:rsidRPr="00E67CDA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3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поиграем. Введение буквы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. Флаг Британии и России.</w:t>
            </w:r>
          </w:p>
        </w:tc>
        <w:tc>
          <w:tcPr>
            <w:tcW w:w="5954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 Хабаровского края. Флаг нашего города.</w:t>
            </w:r>
          </w:p>
        </w:tc>
      </w:tr>
      <w:tr w:rsidR="00434729" w:rsidRPr="00E67CDA" w:rsidTr="00197C5A">
        <w:trPr>
          <w:trHeight w:val="316"/>
        </w:trPr>
        <w:tc>
          <w:tcPr>
            <w:tcW w:w="853" w:type="dxa"/>
            <w:vMerge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34729" w:rsidRPr="00E67CDA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93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Культурные традиции Великобритании. Образование краткой формы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– ‘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Знакомство с буквой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 РК.</w:t>
            </w:r>
          </w:p>
        </w:tc>
        <w:tc>
          <w:tcPr>
            <w:tcW w:w="5954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Культурные традиции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нашего региона.</w:t>
            </w:r>
          </w:p>
        </w:tc>
      </w:tr>
      <w:tr w:rsidR="00434729" w:rsidRPr="00E67CDA" w:rsidTr="00197C5A">
        <w:trPr>
          <w:trHeight w:val="316"/>
        </w:trPr>
        <w:tc>
          <w:tcPr>
            <w:tcW w:w="853" w:type="dxa"/>
            <w:vMerge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34729" w:rsidRPr="00E67CDA" w:rsidRDefault="00434729" w:rsidP="00197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3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Я и </w:t>
            </w:r>
            <w:proofErr w:type="gram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gram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друзья. Британская еда.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буквосочетания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:rsidR="00434729" w:rsidRPr="00E67CDA" w:rsidRDefault="00434729" w:rsidP="0019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Традиционные б</w:t>
            </w: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 xml:space="preserve">люда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нашего региона</w:t>
            </w: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34729" w:rsidRDefault="00434729" w:rsidP="0043472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4729" w:rsidRDefault="00434729" w:rsidP="0043472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1CB5" w:rsidRDefault="00DC1CB5">
      <w:bookmarkStart w:id="0" w:name="_GoBack"/>
      <w:bookmarkEnd w:id="0"/>
    </w:p>
    <w:sectPr w:rsidR="00DC1CB5" w:rsidSect="0043472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58"/>
    <w:rsid w:val="00434729"/>
    <w:rsid w:val="00CB6058"/>
    <w:rsid w:val="00DC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2018-10-15T14:28:00Z</dcterms:created>
  <dcterms:modified xsi:type="dcterms:W3CDTF">2018-10-15T14:29:00Z</dcterms:modified>
</cp:coreProperties>
</file>