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8C" w:rsidRPr="007C4E5D" w:rsidRDefault="00B8048C" w:rsidP="00B8048C">
      <w:pPr>
        <w:pStyle w:val="western"/>
        <w:shd w:val="clear" w:color="auto" w:fill="FFFFFF"/>
        <w:spacing w:after="29" w:afterAutospacing="0"/>
        <w:jc w:val="center"/>
        <w:rPr>
          <w:color w:val="000000"/>
        </w:rPr>
      </w:pPr>
      <w:r w:rsidRPr="007C4E5D">
        <w:rPr>
          <w:b/>
          <w:bCs/>
          <w:color w:val="000000"/>
        </w:rPr>
        <w:t>Аннотация к рабоче</w:t>
      </w:r>
      <w:r w:rsidR="0006686D">
        <w:rPr>
          <w:b/>
          <w:bCs/>
          <w:color w:val="000000"/>
        </w:rPr>
        <w:t>й программе по литературе, 9 А</w:t>
      </w: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Рабочая программа составлена на основе программы по литературе автора-составителя С.А. Зинина.</w:t>
      </w: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bookmarkStart w:id="0" w:name="_GoBack"/>
      <w:bookmarkEnd w:id="0"/>
      <w:proofErr w:type="gramStart"/>
      <w:r w:rsidRPr="007C4E5D">
        <w:rPr>
          <w:color w:val="000000"/>
        </w:rPr>
        <w:t>Рабочая</w:t>
      </w:r>
      <w:proofErr w:type="gramEnd"/>
      <w:r w:rsidRPr="007C4E5D">
        <w:rPr>
          <w:color w:val="000000"/>
        </w:rPr>
        <w:t xml:space="preserve"> и авторская программы рассчитаны на 102 учебных часа в год (3 часа в неделю).</w:t>
      </w: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Тематический план рабочей программы включает следующие разделы: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Введение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Из древнерусской литературы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Из русской литературы XVIII века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Литература русского романтизма первой четверти XIX века.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Литература первой половины XIX века.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Литература 2 половины XIX века - обзор</w:t>
      </w:r>
    </w:p>
    <w:p w:rsidR="00B8048C" w:rsidRPr="007C4E5D" w:rsidRDefault="00B8048C" w:rsidP="00B8048C">
      <w:pPr>
        <w:pStyle w:val="western"/>
        <w:numPr>
          <w:ilvl w:val="0"/>
          <w:numId w:val="1"/>
        </w:numPr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Из литературы XX века (обзор с обобщением ранее изученного)</w:t>
      </w:r>
    </w:p>
    <w:p w:rsidR="00B8048C" w:rsidRPr="007C4E5D" w:rsidRDefault="00B8048C" w:rsidP="00B8048C">
      <w:pPr>
        <w:pStyle w:val="western"/>
        <w:shd w:val="clear" w:color="auto" w:fill="FFFFFF"/>
        <w:spacing w:after="240" w:afterAutospacing="0"/>
        <w:ind w:left="778"/>
        <w:rPr>
          <w:color w:val="000000"/>
        </w:rPr>
      </w:pPr>
    </w:p>
    <w:p w:rsidR="00B8048C" w:rsidRPr="007C4E5D" w:rsidRDefault="00B8048C" w:rsidP="00B8048C">
      <w:pPr>
        <w:pStyle w:val="western"/>
        <w:shd w:val="clear" w:color="auto" w:fill="FFFFFF"/>
        <w:spacing w:after="14" w:afterAutospacing="0"/>
        <w:rPr>
          <w:color w:val="000000"/>
        </w:rPr>
      </w:pPr>
      <w:r w:rsidRPr="007C4E5D">
        <w:rPr>
          <w:color w:val="000000"/>
        </w:rPr>
        <w:t>Данный тематический план обеспечивает достижение планируемых результатов по предмету.</w:t>
      </w:r>
    </w:p>
    <w:p w:rsidR="0012122B" w:rsidRPr="007C4E5D" w:rsidRDefault="0012122B">
      <w:pPr>
        <w:rPr>
          <w:rFonts w:ascii="Times New Roman" w:hAnsi="Times New Roman" w:cs="Times New Roman"/>
          <w:sz w:val="24"/>
          <w:szCs w:val="24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49FD" w:rsidRDefault="001249FD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Рабочая программа по предмету «Литература»</w:t>
      </w: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9 класса УМК для 5-9 классов</w:t>
      </w: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/Авторы программы Г.С. </w:t>
      </w: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Чалмаев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proofErr w:type="gramEnd"/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составлена на основе:</w:t>
      </w:r>
    </w:p>
    <w:p w:rsidR="00B8048C" w:rsidRPr="00B8048C" w:rsidRDefault="00B8048C" w:rsidP="002E65E9">
      <w:pPr>
        <w:numPr>
          <w:ilvl w:val="0"/>
          <w:numId w:val="2"/>
        </w:numPr>
        <w:shd w:val="clear" w:color="auto" w:fill="FFFFFF"/>
        <w:tabs>
          <w:tab w:val="clear" w:pos="720"/>
          <w:tab w:val="num" w:pos="-851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Государственного стандарта основного общего образования, утверждённого 17 декабря 2010 г. Приказом Министерства образования и науки РФ № 1897;</w:t>
      </w:r>
    </w:p>
    <w:p w:rsidR="00B8048C" w:rsidRPr="00B8048C" w:rsidRDefault="00B8048C" w:rsidP="002E65E9">
      <w:pPr>
        <w:numPr>
          <w:ilvl w:val="0"/>
          <w:numId w:val="2"/>
        </w:numPr>
        <w:shd w:val="clear" w:color="auto" w:fill="FFFFFF"/>
        <w:tabs>
          <w:tab w:val="clear" w:pos="720"/>
          <w:tab w:val="num" w:pos="-851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Примерной программы по литературе. Литература 5-9 класс (Стандарты второго поколения)</w:t>
      </w:r>
    </w:p>
    <w:p w:rsidR="00B8048C" w:rsidRPr="00B8048C" w:rsidRDefault="00B8048C" w:rsidP="002E65E9">
      <w:pPr>
        <w:numPr>
          <w:ilvl w:val="0"/>
          <w:numId w:val="2"/>
        </w:numPr>
        <w:shd w:val="clear" w:color="auto" w:fill="FFFFFF"/>
        <w:tabs>
          <w:tab w:val="clear" w:pos="720"/>
          <w:tab w:val="num" w:pos="-851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Концепции курса, представленной в программе по литературе для 5-11-х классов общеобразовательной школы /Авторы-составители: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Г.С.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Чалмаев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– 5-е изд.,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испр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и доп. – М.: ООО «ТИД «Русское слово – РС», 2010 – 200 с. к УМК для 5-9 классов /Авторы программы Г.С.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С.А. Зинин, В.А.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Чалмаев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  <w:proofErr w:type="gramEnd"/>
    </w:p>
    <w:p w:rsidR="00B8048C" w:rsidRPr="00B8048C" w:rsidRDefault="00B8048C" w:rsidP="00022F21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8F2C68" w:rsidRDefault="00B8048C" w:rsidP="002E65E9">
      <w:pPr>
        <w:shd w:val="clear" w:color="auto" w:fill="FFFFFF"/>
        <w:tabs>
          <w:tab w:val="num" w:pos="-851"/>
        </w:tabs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Авторы новой программы (Г.С.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С.А. Зинин,– 2-е изд. М., «Русское слово» - РС», 2013) предлагают для реализации задач литературного образования в 9 классах концентрический на хронологической основе вариант построения курса.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цель изучения литературы в школе: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 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представлений о специфике литературы в ряду других искусств; культуры читательского восприятия художественного текста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понимания авторской позиции, исторической и эстетической обусловленности литературного процесса; образного и аналитического мышления, литературно – творческих способностей, читательских интересов, художественного вкуса; устной и письменной речи учащихся;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освоение текстов художественных произведений в единстве формы и содержания,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литературных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сведений и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литературных понятий; создание общего представления об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литературном процессе и его основных закономерностях, о множественности литературно – художественных стилей;</w:t>
      </w:r>
    </w:p>
    <w:p w:rsidR="00B8048C" w:rsidRPr="00B8048C" w:rsidRDefault="00B8048C" w:rsidP="001249FD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совершенствование умений анализа и интерпретации литературного произведения как художественного целого в его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литературной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 – сопоставительного анализа различных литературных произведений и их научных, критических и художественных интерпретаций; написания сочинений различных типов;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определения и использования необходимых источников, включая работу с книгой, поиск информации в библиотеке, в ресурсах Интернета.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 изучения литературы в старшей школе: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устного пересказа (подробного, выборочного, сжатого, от другого лица, художественного) – небольшого отрывка, главы, повести, рассказа; свободного владения монологической и диалогической речью в объеме изучаемых произведений;</w:t>
      </w:r>
      <w:proofErr w:type="gramEnd"/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развернутого ответа на вопрос, рассказа о литературном герое, характеристике героя;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создавать отзыв на самостоятельно прочитанное произведение; свободно владеть письменной речью;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лингвистической, культурологической, коммуникативной компетенций.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базисном учебном плане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«Литература» в 9 классе согласно учебному плану изучается в объеме 3 часа в неделю. Общее количество часов за год обучения составляет 102 часов.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B8048C" w:rsidRPr="00B8048C" w:rsidRDefault="00B8048C" w:rsidP="00235A02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 осознанное, творческое чтение художественных произведений разных жанров;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выразительное чтение художественного текста;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различные виды пересказа (подробный, краткий, выборочный, с элементами комментария, с творческим заданием);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ответы на вопросы, раскрывающие знание и понимание текста произведения;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заучивание наизусть стихотворных и прозаических текстов;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анализ и интерпретация произведения;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составление планов и написание отзывов о произведениях;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− написание сочинений по литературным произведениям и на основе жизненных впечатлений;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− целенаправленный поиск информации на основе знания ее источников и умения работать с ними.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Учебный предмет «Литература» – одна из важнейших частей образовательной области «Филология»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межпредметных связей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литературы на ступени обучения среднего (полного) общего образования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Государственный образовательный стандарт устанавливает требования к результатам освоения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основной образовательной программы:</w:t>
      </w:r>
    </w:p>
    <w:p w:rsidR="00B8048C" w:rsidRPr="00B8048C" w:rsidRDefault="00B8048C" w:rsidP="00B75AAC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жизненные планы, способность к осознанию российской гражданской идентичности в поликультурном социуме;</w:t>
      </w:r>
      <w:proofErr w:type="gramEnd"/>
    </w:p>
    <w:p w:rsidR="00B8048C" w:rsidRPr="00B8048C" w:rsidRDefault="00B8048C" w:rsidP="00091F38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-метапредметным,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включающим освоенные обучающимися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B8048C" w:rsidRPr="00B8048C" w:rsidRDefault="00B8048C" w:rsidP="00091F38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-предметным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  <w:proofErr w:type="gramEnd"/>
    </w:p>
    <w:p w:rsidR="00B8048C" w:rsidRPr="00B8048C" w:rsidRDefault="00B8048C" w:rsidP="00091F38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предмета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</w:t>
      </w:r>
      <w:proofErr w:type="gramStart"/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B8048C" w:rsidRPr="00B8048C" w:rsidRDefault="00B8048C" w:rsidP="00091F38">
      <w:pPr>
        <w:numPr>
          <w:ilvl w:val="0"/>
          <w:numId w:val="3"/>
        </w:numPr>
        <w:shd w:val="clear" w:color="auto" w:fill="FFFFFF"/>
        <w:spacing w:before="274" w:after="274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эстетическую ценность русской литературы.</w:t>
      </w:r>
    </w:p>
    <w:p w:rsidR="00B8048C" w:rsidRPr="00B8048C" w:rsidRDefault="00B8048C" w:rsidP="00091F38">
      <w:pPr>
        <w:numPr>
          <w:ilvl w:val="0"/>
          <w:numId w:val="3"/>
        </w:numPr>
        <w:shd w:val="clear" w:color="auto" w:fill="FFFFFF"/>
        <w:spacing w:before="274" w:after="274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ситуации с точки зрения правил поведения и этики.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гуманистические, демократические и традиционные ценности многонационального российского общества;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необходимость ответственности и долга перед Родиной;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семьи в жизни человека и общества, принимать ценности семейной жизни, уважительно и заботливо относиться к ленам своей семьи;</w:t>
      </w:r>
    </w:p>
    <w:p w:rsidR="00B8048C" w:rsidRPr="00B8048C" w:rsidRDefault="00B8048C" w:rsidP="00091F3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эстетическое сознание через освоение художественного наследия народов России и мира через творческую деятельность эстетического характера.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Осуществлению контроля в констатирующей и предвосхищающей позиции.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Корректировать деятельность: вносить изменения в процесс с учетом возникших трудностей и ошибок, намечать способы их устранения.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Адекватной оценке трудностей.</w:t>
      </w:r>
    </w:p>
    <w:p w:rsidR="00B8048C" w:rsidRPr="00B8048C" w:rsidRDefault="00B8048C" w:rsidP="00091F38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Адекватной оценке своих возможностей.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в группе.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Оказывать поддержку и содействие тем, от кого зависит достижений целей в совместной деятельности.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коммуникативную рефлексию.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запись (фиксацию) указанной учителем информации, в том числе с помощью инструментов ИКТ;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сообщения в устной и письменной форме;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и анализировать сообщения и важнейшие их компоненты – тексты;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изучаемые объекты с выделением существенных и несущественных признаков;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сравнение, классификацию изученных объектов по заданным критериям;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 в изучаемом круге явлений;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(самостоятельно выделять ряд или класс объектов);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подводить анализируемые объекты (явления) под понятие на основе распознавания объектов,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аналогии.</w:t>
      </w:r>
    </w:p>
    <w:p w:rsidR="00B8048C" w:rsidRPr="00B8048C" w:rsidRDefault="00B8048C" w:rsidP="007E01DE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4E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Ученик получит возможность научиться: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расширенный поиск информации в соответствии с заданиями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учителя с использованием ресурсов библиотек и сети Интернет;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записывать, фиксировать информацию с помощью инструментов ИКТ;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создавать и преобразовывать схемы для решения учебных задач;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строить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произвольно и осознанно владеть общими приемами решения учебных задач.</w:t>
      </w:r>
    </w:p>
    <w:p w:rsidR="00B8048C" w:rsidRPr="00B8048C" w:rsidRDefault="00B8048C" w:rsidP="004F6363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выпускников основной школы состоят в следующем: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познавательной сфере: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элементарной литературоведческой терминологией при анализе литературного произведения;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8048C" w:rsidRPr="00B8048C" w:rsidRDefault="00B8048C" w:rsidP="004F6363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формулирование собственного отношения к произведениям русской литературы, их оценка;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собственная интерпретация (в отдельных случаях) изученных литературных произведений;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авторской позиции и свое отношение к ней;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коммуникативной сфере: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эстетической сфере: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образной природы литературы как явления словесного искусства;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эстетическое восприятие произведений литературы; формирование эстетического вкуса;</w:t>
      </w:r>
    </w:p>
    <w:p w:rsidR="00B8048C" w:rsidRPr="00B8048C" w:rsidRDefault="00B8048C" w:rsidP="00AE3D31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B8048C" w:rsidRPr="00B8048C" w:rsidRDefault="00B8048C" w:rsidP="00AE3D31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AE3D31">
      <w:pPr>
        <w:shd w:val="clear" w:color="auto" w:fill="FFFFFF"/>
        <w:spacing w:before="100" w:beforeAutospacing="1" w:after="100" w:afterAutospacing="1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литературы в 9 классе как учебного предмета</w:t>
      </w:r>
    </w:p>
    <w:p w:rsidR="00B8048C" w:rsidRPr="00B8048C" w:rsidRDefault="00B8048C" w:rsidP="00AE3D31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B8048C" w:rsidRPr="00B8048C" w:rsidRDefault="00B8048C" w:rsidP="00AE3D31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(Древнерусская литература.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Русская литература XVIII в. Русская литература XIX—XX вв. Литература народов России)</w:t>
      </w:r>
      <w:proofErr w:type="gramEnd"/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воспринимать художественное произведение в единстве формы и содержания;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понимать художественный текст и давать его смысловой анализ;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интерпретировать прочитанное, устанавливать поле читательских ассоциаций, отбирать произведения для чтения;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для себя актуальную и перспективную цели чтения художественной литературы;</w:t>
      </w:r>
      <w:proofErr w:type="gramEnd"/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произведения для самостоятельного чтения;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интерпретировать авторскую позицию, определяя своѐ к ней отношение, и на этой основе формировать собственные ценностные ориентации;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B8048C" w:rsidRPr="00B8048C" w:rsidRDefault="00B8048C" w:rsidP="00AE3D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и истолковывать произведения разной жанровой природы, аргументировано формулируя своѐ отношение к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8048C" w:rsidRPr="00B8048C" w:rsidRDefault="00B8048C" w:rsidP="007F784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создавать собственный текст аналитического и интерпретирующего характера в различных форматах;</w:t>
      </w:r>
    </w:p>
    <w:p w:rsidR="00B8048C" w:rsidRPr="00B8048C" w:rsidRDefault="00B8048C" w:rsidP="007F784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произведение словесного искусства и его воплощение в других искусствах;</w:t>
      </w:r>
    </w:p>
    <w:p w:rsidR="00B8048C" w:rsidRPr="00B8048C" w:rsidRDefault="00B8048C" w:rsidP="007F7844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разными источниками информации и владеть основными способами еѐ обработки и презентации.</w:t>
      </w:r>
    </w:p>
    <w:p w:rsidR="00B8048C" w:rsidRPr="00B8048C" w:rsidRDefault="00B8048C" w:rsidP="007F7844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дифференцировать элементы поэтики художественного текста, видеть их художественную и смысловую функцию;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«чужие» тексты интерпретирующего характера, аргументировано оценивать их;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интерпретацию художественного текста, созданную средствами других искусств;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собственную интерпретацию изученного текста средствами других искусств;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B8048C" w:rsidRPr="00B8048C" w:rsidRDefault="00B8048C" w:rsidP="007F7844">
      <w:pPr>
        <w:numPr>
          <w:ilvl w:val="0"/>
          <w:numId w:val="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реферат)</w:t>
      </w:r>
    </w:p>
    <w:p w:rsidR="00B8048C" w:rsidRPr="00B8048C" w:rsidRDefault="00B8048C" w:rsidP="007F7844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7F7844">
      <w:pPr>
        <w:shd w:val="clear" w:color="auto" w:fill="FFFFFF"/>
        <w:spacing w:before="100" w:beforeAutospacing="1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реализации программы: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практический, объяснительно-иллюстративный, частично-поисковый, словесный, учебно-исследовательский, наблюдение, элементы проектного метода обучения.</w:t>
      </w:r>
      <w:proofErr w:type="gramEnd"/>
    </w:p>
    <w:p w:rsidR="00B8048C" w:rsidRPr="00B8048C" w:rsidRDefault="00B8048C" w:rsidP="00B8048C">
      <w:p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образовательного процесса</w:t>
      </w:r>
    </w:p>
    <w:tbl>
      <w:tblPr>
        <w:tblW w:w="1035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3"/>
        <w:gridCol w:w="5097"/>
      </w:tblGrid>
      <w:tr w:rsidR="00B8048C" w:rsidRPr="00B8048C" w:rsidTr="00B8048C">
        <w:trPr>
          <w:trHeight w:val="2760"/>
          <w:tblCellSpacing w:w="0" w:type="dxa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уроки-практические</w:t>
            </w:r>
            <w:proofErr w:type="spellEnd"/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уроки-«Погружения»;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уроки-деловые</w:t>
            </w:r>
            <w:proofErr w:type="spellEnd"/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уроки-соревнования;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уроки-консультации;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уроки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с групповыми формами работы;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взаимообучения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учащихся;</w:t>
            </w:r>
          </w:p>
          <w:p w:rsidR="00B8048C" w:rsidRPr="00B8048C" w:rsidRDefault="00B8048C" w:rsidP="00B8048C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 мастерские;</w:t>
            </w:r>
          </w:p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уроки, которые ведут учащиеся;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уроки-зачеты;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уроки-конкурсы;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уроки-диспуты;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уроки-игры;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уроки-диалоги;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уроки-конференции;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уроки-семинары;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уроки-экскурсии;</w:t>
            </w:r>
          </w:p>
          <w:p w:rsidR="00B8048C" w:rsidRPr="00B8048C" w:rsidRDefault="00B8048C" w:rsidP="00B804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уроки-путешествия.</w:t>
            </w:r>
          </w:p>
        </w:tc>
      </w:tr>
    </w:tbl>
    <w:p w:rsidR="00B8048C" w:rsidRPr="00B8048C" w:rsidRDefault="00B8048C" w:rsidP="00B8048C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665426">
      <w:pPr>
        <w:shd w:val="clear" w:color="auto" w:fill="FFFFFF"/>
        <w:spacing w:before="100" w:beforeAutospacing="1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 обучения: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информационно-коммуникативные (ИКТ),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здоровьесьерегающие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технологии; системно - деятельностный подход, технология групповой работы, обучение в сотрудничестве, технология проблемного и проектного обучения, дифференцированного обучения, игровые технологии, технология развития критического мышления.</w:t>
      </w:r>
      <w:proofErr w:type="gramEnd"/>
    </w:p>
    <w:p w:rsidR="00B8048C" w:rsidRPr="00B8048C" w:rsidRDefault="00B8048C" w:rsidP="00665426">
      <w:pPr>
        <w:shd w:val="clear" w:color="auto" w:fill="FFFFFF"/>
        <w:spacing w:before="100" w:beforeAutospacing="1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учителя с элементами беседы, сообщения учащихся, анализ поэтики, викторины, выразительное ком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ментированное чтение, словарно-лексическая работа, составление рассказа на основе во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просов учебника, различные виды пересказов (художественный, сжатый,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рочный, краткий, пересказ от другого лица), словесное рисование, составле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плана, чтение по ролям, размышление о назва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произведений, работа с ключевыми словами и словосочета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ниями: нравственная позиция автора, проведение конкурса рисунков, творческих конкурсов, олимпиад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интеллектуальных турниров, литературных гостиных, сочинение собствен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произведений, аналитическая беседа, анализ эпизодов, устное и письменное сочине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ние-рассуждение, учебно-исследовательская работа с текстом, ана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 стихотворений, составле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словаря для харак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теристики предметов и явлений, наблюдение над осо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бенностями речи пер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сонажей, сообщения-монологи, доклады, беседа по вопросам, составление и заполнение таблиц, построение опорных схем, письменный ответ на вопросы, различные виды чтения, инсценировка, работа с иллюстрациями, рассказ по плану, дискуссия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отзыв об эпизоде, письменная и устная ха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рактеристика героя, разработка и защита коллективных литературных проектов, осознанное, творческое чтение художественных произведений, заучивание наизусть стихотворных и прозаических текстов, целенаправленный поиск информации на основе знания ее источников и умения работать с ними.</w:t>
      </w:r>
    </w:p>
    <w:p w:rsidR="00B8048C" w:rsidRPr="00B8048C" w:rsidRDefault="00B8048C" w:rsidP="00665426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665426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665426">
      <w:p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контроля:</w:t>
      </w:r>
    </w:p>
    <w:p w:rsidR="00B8048C" w:rsidRPr="00B8048C" w:rsidRDefault="00B8048C" w:rsidP="00665426">
      <w:pPr>
        <w:numPr>
          <w:ilvl w:val="0"/>
          <w:numId w:val="9"/>
        </w:num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промежуточный: пересказ (подробный, сжатый, выборочный, с изменением лица), выразительное чтение, в том числе и наизусть; развёрнутый ответ на вопрос, анализ эпизода, лирического стихотворения сравнительная характеристика по заданным критериям, комментированное чтение, составление простого или сложного плана по произведению, сочинение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синквейнов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B8048C" w:rsidRPr="00B8048C" w:rsidRDefault="00B8048C" w:rsidP="00665426">
      <w:pPr>
        <w:numPr>
          <w:ilvl w:val="0"/>
          <w:numId w:val="9"/>
        </w:numPr>
        <w:shd w:val="clear" w:color="auto" w:fill="FFFFFF"/>
        <w:spacing w:before="274" w:after="274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итоговый: сочинение на основе литературного произведения или анализ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эпизода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ирического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стихотворения, тест с выбором ответа и с кратким ответом на знание текста художественного произведения, знание теоретико-литературных понятий, творческий зачёт, защита проектов</w:t>
      </w:r>
    </w:p>
    <w:p w:rsidR="00B8048C" w:rsidRPr="00B8048C" w:rsidRDefault="00B8048C" w:rsidP="00665426">
      <w:pPr>
        <w:shd w:val="clear" w:color="auto" w:fill="FFFFFF"/>
        <w:spacing w:before="274" w:after="24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 – тематический план</w:t>
      </w:r>
    </w:p>
    <w:tbl>
      <w:tblPr>
        <w:tblW w:w="11507" w:type="dxa"/>
        <w:tblCellSpacing w:w="0" w:type="dxa"/>
        <w:tblInd w:w="-43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  <w:gridCol w:w="2127"/>
        <w:gridCol w:w="3710"/>
      </w:tblGrid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B3BD9" w:rsidRDefault="007070C7" w:rsidP="00FB3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B8048C"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 них уроки</w:t>
            </w:r>
          </w:p>
          <w:p w:rsidR="00B8048C" w:rsidRPr="00B8048C" w:rsidRDefault="00B8048C" w:rsidP="00FB3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речи</w:t>
            </w: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древнерусской литературы.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 русской литературы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48C" w:rsidRPr="00B8048C" w:rsidTr="00FB3BD9">
        <w:trPr>
          <w:trHeight w:val="330"/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русского романтизма первой четверти 19 века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8048C" w:rsidRPr="00B8048C" w:rsidTr="00FB3BD9">
        <w:trPr>
          <w:trHeight w:val="60"/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первой половины 19 века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Литературный процесс второй половины 19-20 века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FB3BD9">
        <w:trPr>
          <w:tblCellSpacing w:w="0" w:type="dxa"/>
        </w:trPr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3BD9" w:rsidRDefault="00FB3BD9" w:rsidP="00B8048C">
      <w:pPr>
        <w:shd w:val="clear" w:color="auto" w:fill="FFFFFF"/>
        <w:spacing w:before="100" w:beforeAutospacing="1" w:after="100" w:afterAutospacing="1" w:line="240" w:lineRule="auto"/>
        <w:ind w:left="7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9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«Литература» в 9 классе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изучения историко-литературного курса в 9 классе. История отечественной литературы как отражение особенностей культурно-исторического развития нации. Свое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образие литературных эпох, связь русской литературы с миро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вой культурой. Ведущие темы и мотивы русской классики (с обобщением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основной школе). Основные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ратурные направления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веков.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историко-литературный процесс, литера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турное направление, «сквозные » темы и мотивы.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тезисов, обобщение читательско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опыта.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древнерусской литературы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Жанровое и тематическое своеобразие древнерусской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ратуры. Историческая и художественная ценность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«Слова о полку Игореве».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Патриотическое звучание основной идеи по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жанр древнерусской литерату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ры, рефрен, психологический параллелизм.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сообщение, сочинение.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«Слово...» и традиции былин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эпоса.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художественные и музыкальные интерпретации «Слова...».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литературы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XVIII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тенденции развития русской литературы в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столетии. Самобытный характер русского классициз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ма, его важнейшие эстетические принципы и установки. Вклад А.Д. Кантемира и В.К. Тредиаковского в формирование новой поэзии. Значение творчества М.В. Ломоносова и Г.Р. Держави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для последующего развития русского поэтического слова.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Расцвет отечественной драматургии (А.П. Сумароков, Д.И. Фонвизин, Я.Б. Княжнин).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А.Н. Радищева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«Путешествие из Петербурга в Мос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кву»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явление литературной и общественной жизни. Жанровые особенности и идейное звучание «Путешествия...». Своеобразие художественного метода А.Н. Радищева (соединение черт класси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цизма и сентиментализма с реалистическими тенденциями).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ратурного языка.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«трех штилей», классицизм и сен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тиментализм как литературные направления.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наизусть, доклады и рефераты.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западноевропейско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классицизма в русской литературе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классицизм в живописи и архитек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 первой половины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и развитие русского романтизма в первой чет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верти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Исторические предпосылки русского романтизма, его на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циональные особенности. Важнейшие черты эстетики роман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тизма и их воплощение в творчестве К.Н. Батюшкова, В.А. Жу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ковского, К.Ф. Рылеева, Е.А. Баратынского. Гражданское и психологическое течения в русском романтизме.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как литературное направле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романтическая элегия, баллада.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чтения, конкурсное чтение наизусть, самостоятельный комментарий к поэтическому тексту.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в русской и запад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ноевропейской поэзии.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романтизм в живописи и музыке.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ГРИБОЕДОВ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Жизненный путь и литературная судьба А.С.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Творческая история комедии «Горе от ума». Своеобразие кон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фликта и тема ума в комедии. Идеалы и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антиидеалы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Чацкого.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Фамусовская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 как «срез» русской жизни начала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столетия. Чацкий и Молчалин. Образ Софьи в трактовке современников и критике разных лет. Проблематика «Горя от ума» и литература предшествующих эпох (драматургия У. Шекспира и Ж.Б. Мольера). Особенности создания характеров и специфика языка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комедии. И.А. Гончаров о «Горе от ума» (статья «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Мильон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терзаний»).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трагикомедия, вольный стих, двуединый конфликт, монолог.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речи: чтение по ролям, письменный отзыв на спек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такль.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черты классицизма и роман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тизма в «Горе от ума».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связи: музыкальные произведения А.С.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сценическая история комедии «Горе от ума».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А.С. ПУШКИН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Жизненный и творческий путь А.С. Пушкина. Темы, мо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тивы и жанровое многообразие его лирики (тема поэта и по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эзии, лирика любви и дружбы, тема природы, вольнолюби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лирика и др.):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 Чаадаеву», «К морю», «На холмах Грузии лежит ночная мгла...», «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Арион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«Пророк», «Ан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чар», «Поэт», «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глубине сибирских руд...», «Осень», «Стансы», «К***» («Я помню чудное мгновенье...»), «Я вас любил...», «Бесы», «Я памятник себе воздвиг неру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котворный...».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Романтическая поэма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«Кавказский плен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ник»,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художественное своеобразие и проблематика. Реа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лизм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«Повестей Белкина»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аленьких трагедий»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(общая характеристика). Нравственно-философское звуча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пушкинской прозы и драматургии, мастерство писателя в создании характеров. Важнейшие этапы эволюции Пушкина-художника; христианские мотивы в творчестве писателя. «Чув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добрые» как центральный лейтмотив пушкинской поэтики, критерий оценки литературных и жизненных явлений.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«Евгений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Онегин»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«свободный» роман и роман в сти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хах. Автор и его герой в образной системе романа. Тема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гинской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хандры и ее преломление в «собранье пестрых глав». Онегин и Ленский. Образ Татьяны Лариной как «милый иде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ал» автора. Картины жизни русского дворянства в романе. Нравственно-философская проблематика «Евгения Онегина». В.Г. Белинский о романе.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романтическая поэма, реализм, паро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дия, роман в стихах,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онегинская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строфа, лирическое отступ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наизусть, различные виды пересказа и комментария, цитатный план, письменный анализ стихотво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рения, сочинения различных жанров.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А.С. Пушкина и поэ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зия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.Г. Байрона; образы В.А. Жуковского в пушкинской лирике; литературные реминисценции в «Евгении Онегине».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и музыкальные интер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претации произведений А.С. Пушкина.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 ЛЕРМОНТОВ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Жизненный и творческий путь М.Ю. Лермонтова.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 и мотивы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лермонтовской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лирики (назначение художника, свобода и одиночество, судьба поэта и его поколения, патриотическая тема и др.):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«Нет, я не Байрон...», «Я жить хочу...», «Смерть Поэта», «Поэт» («Отделкой золотой блистает мой кинжал...»), «И скучно и грустно», «Моли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тва» («В минуту жизни трудную...»), «Дума», «Пророк», «Выхожу один я на дорогу...», «Нет, не тебя так пылко я люблю...», «Три пальмы», «Когда</w:t>
      </w:r>
      <w:proofErr w:type="gram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волнуется желтеющая нива...», «Родина».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«Герой нашего времени»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первый русский философский роман в прозе. Своеобразие композиции и образной системы романа. Автор и его герой. Индивидуализм Печорина, его лич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ностные и социальные истоки. Печорин в ряду других персона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жей романа. Черты романтизма и реализма в поэтике романа. Мастерство психологической обрисовки характеров. «История души человеческой » как главный объект повествования в рома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не. В.Г. Белинский о романе.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байронический герой, философский ро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ман, психологический портрет, образ рассказчика.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чтения, письменный сопо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ставительный анализ стихотворений, сочинение в жанре эссе и литературно-критической статьи.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Пушкин и Лермонтов: два «Пророка»; «байронизм» в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лермонтовской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лирике; Онегин и Печорин как два представителя «лишних» людей.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живописные, графические и музы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кальные интерпретации произведений М.Ю. Лермонтова. «Ге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нашего времени» в театре и кино.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Н.В. ГОГОЛЬ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Н.В. Гоголя. Поэма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«Мертвые души»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вершинное произведение художника. Влияние «Боже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ственной комедии» Данте на замысел гоголевской поэмы.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Сю-жетно-композиционное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своеобразие «Мертвых душ» («город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ские» и «помещичьи» главы, «Повесть о капитане Копейкине»). Народная тема в поэме. Образ Чичикова и тема «живой» и «мертвой» души в поэме. Фигура автора и роль лирических отступлений. Художественное мастерство Гоголя-прозаика, особенности его творческого метода.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в прозе, образ-символ, вставная повесть.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 с элементами цитирования, сочине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сопоставительного характера.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Внутрипредметные связи: Н.В.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Гоголь и А.С. Пушкин: история сюжета «Мертвых душ»; образ скупца в поэме Н.В. Гоголя и мировой литературе.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«Мертвые души» в иллюстра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циях художников (А. Агин, П.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Боклевский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Кукрыниксы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 второй половины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 (Обзор с обобщением ранее изученного)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традиций отечественного реализма в русской ли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тературе 1840—1890-х годов. Расцвет социально-психологиче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прозы (произведения И.А. Гончарова и И.С. Тургенева). Своеобразие сатирического дара М.Е. Салтыкова-Щедрина (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«История одного города»).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Лирическая ситуация 50—80-х годов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 (поэзия Н.А. Некрасова, Ф.И. Тютчева, А.А. Фета).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А.Н. Островского как новый этап развития рус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национального театра.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 Толстой и Ф.М. Достоевский как два типа художе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 сознания (романы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«Война и мир»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«Преступление и наказание»).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Проза и драматургия А.П. Чехова в контексте рубежа ве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 Нравственные и философские уроки русской классики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столетия.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 литературы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XX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века (Обзор с обобщением ранее изученного)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Своеобразие русской прозы рубежа веков (М. Горький, И. Бунин, Л. Куприн). 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 М. Горького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«На дне»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«пьеса-буревестник»).</w:t>
      </w:r>
      <w:proofErr w:type="gramEnd"/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Серебряный век русской поэзии (символизм, акмеизм, футуризм). Многообразие поэтических голосов эпохи (лирика А. Блока, С. Есенина, В. Маяковского, А. Ахматовой, М. Цвета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евой, Б. Пастернака).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отечественного романа первой половины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века (проза М. Шолохова, А. Толстого, М. Булгакова).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Литературный процесс 50—80-х годов (проза В. Распутина, В. Астафьева, В. Шукшина, А. Солженицына, поэзия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Е. Евтушенко, Н. Рубцова, Б. Окуджавы, В. Высоцкого). Новейшая русская проза и поэзия 80—90-х годов (произведе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В. Астафьева, В. Распутина, Л. Петрушевской, В. Пеле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вина и др., лирика И. 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Бродского, О.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Седаковой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 Противоречивость и драматизм современной литературной ситуации.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Опорные понятия: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историко-литературный процесс, лите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ратурное направление, поэтическое течение, традиции и нова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торство.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связи: музыка, живопись, кино в контек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 литературной эпохи.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 заучивания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наизусть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 Ломоносов. Одно из стихотворений (по выбору). Г.Р. Державин. Одно из стихотворений (по выбору). К.Н. Батюшков. Одно из стихотворений (по выбору). В.А. Жуковский. Одно из стихотворений (по выбору). А.С. Грибоедов. </w:t>
      </w: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«Горе от ума » 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 по выбору). А.С. Пушкин. 3—5 стихотворений (по выбору). М.Ю. Лермонтов. 3—5 стихотворений (по выбору).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Для домашнего чтения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 русской литературы первой половины XIX 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А.С. Пушкин. «К портрету Жуковского», «Вольность», «Сожженное письмо», «Если жизнь тебя обманет...», «Ты и вы», «Цветок», «Поэт», «Бахчисарайский фонтан».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М.Ю. Лермонтов. </w:t>
      </w:r>
      <w:proofErr w:type="gram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«Поцелуями прежде считал...», «Нищий», «Я не хочу, чтоб свет узнал...», «Расстались мы, но твой портрет...», «Есть речи – значенье...», «Предсказание», «Молитва» («Я, Матерь Божия, ныне с молитвою…»).</w:t>
      </w:r>
      <w:proofErr w:type="gramEnd"/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Н.В. Гоголь. «Женитьба», «Невский проспект».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 русской литературы второй половины XIX—XX века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И.А. Гончаров. «Обыкновенная история».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А.Н. Островский. «Свои люди – сочтемся».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Ф.И. Тютчев. «Ночь и день», «Поэзия», «Эти бедные селенья…».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А.А. Фет. «Это утро, радость эта…», «На заре ты ее не буди…».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А.К. Толстой. «Меня, во мраке и в пыли…», «Против течения», «Смерть Иоанна Грозного».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Ф.М. Достоевский. «Белые ночи».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М.Е. Салтыков-Щедрин. «Карась-идеалист».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Н.С. Лесков. «Запечатленный ангел».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А.П. Чехов. «Дуэль», «В овраге».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 Горький. «Бывшие люди».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А.А. Блок. «На поле Куликовом».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А.Н. Толстой. «День Петра».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Н.С. Гумилев. «Огненный столп».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С.А. Есенин. «Собаке Качалова», «Мы теперь уходим понемногу…».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А.П. Платонов. «На заре туманной юности», «В прекрасном и яростном мире».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М.А. Шолохов. «Родинка».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А.Т. Твардовский. «Страна </w:t>
      </w:r>
      <w:proofErr w:type="spellStart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Муравия</w:t>
      </w:r>
      <w:proofErr w:type="spellEnd"/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В.И. Белов. «Привычное дело».</w:t>
      </w:r>
    </w:p>
    <w:p w:rsidR="00B8048C" w:rsidRPr="00B8048C" w:rsidRDefault="00B8048C" w:rsidP="002E65E9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В.Г. Распутин. «Пожар».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2A40" w:rsidRDefault="00142A40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Поурочно-тематическое планирование</w:t>
      </w: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литература</w:t>
      </w:r>
    </w:p>
    <w:p w:rsidR="00B8048C" w:rsidRPr="00B8048C" w:rsidRDefault="00022F21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 9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 w:rsidR="00022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Сяткина Е.А.</w:t>
      </w: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</w:t>
      </w:r>
    </w:p>
    <w:p w:rsidR="00B8048C" w:rsidRPr="00B8048C" w:rsidRDefault="00B8048C" w:rsidP="00FB3BD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102 часа; в неделю 3 часа. (Из расчета 34 недели в год)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206" w:type="dxa"/>
        <w:tblCellSpacing w:w="0" w:type="dxa"/>
        <w:tblInd w:w="-72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6804"/>
        <w:gridCol w:w="851"/>
        <w:gridCol w:w="992"/>
        <w:gridCol w:w="1566"/>
      </w:tblGrid>
      <w:tr w:rsidR="00B8048C" w:rsidRPr="00B8048C" w:rsidTr="00142A40">
        <w:trPr>
          <w:trHeight w:val="1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115" w:right="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8048C" w:rsidRPr="00B8048C" w:rsidRDefault="00B8048C" w:rsidP="00B80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8048C" w:rsidRPr="00B8048C" w:rsidRDefault="00B8048C" w:rsidP="00B80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8048C" w:rsidRPr="00B8048C" w:rsidRDefault="00B8048C" w:rsidP="00B80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аб.</w:t>
            </w: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8F2C68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 Введение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Немеркнущее Слово: вехи истории отечественной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 древнерусской литературы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Древней Руси, её культурное и нравственно-воспитательное значение.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«Слово о полку Игореве» - уникальный памятник древнерусской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 былинам сего времени» Историческая основа сюжета и проблематика «Слова…».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«Раны Игоревы». Идейно-образный строй поэмы.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«Раны Игоревы». Идейно-образный строй поэмы.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 русской литературы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«новой» русской литературы. Творчество А.Д. Кантемира и В.К.Тредиаковского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«новой» русской литературы. Творчество А.Д. Кантемира и В.К.Тредиаковского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Литературно-общественная деятельность М.В.Ломоносова.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Литературно-общественная деятельность М.В.Ломоносова.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русская драматургия (А.П.Сумароков, Д.И.Фонвизин, В.В.Капнист, Я.Б. Княжнин).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 русская драматургия (А.П.Сумароков, Д.И.Фонвизин, В.В.Капнист, Я.Б. Княжнин).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Г.Р.Державина.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Г.Р.Державина.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А.Н.Радищев и его книга «Путешествие из Петербурга в Москву.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А.Н.Радищев и его книга «Путешествие из Петербурга в Москву.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Н.М.Карамзина.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Н.М.Карамзина.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одного из писателей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одного из писателей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 Литература русского романтизма первой четверти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формирования русской романтической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формирования русской романтической литературы.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К.Н.Батюшкова.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К.Н.Батюшкова.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В.А.Жуковского.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В.А.Жуковского.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В.А.Жуковского.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Поэты-элегики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представители «гражданского романтизма».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Поэты-элегики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представители «гражданского романтизма».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поэтов-романтиков первой четверти 19 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поэтов-романтиков первой четверти 19 века.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 Литература первой половины 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века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История создания комедии «Горе от ума».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и образная система «Горя от ума»: традиции и новаторство.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Комедия или драма? (Особенности конфликта в «Горе от ума»).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«Страдательная» роль: образ Чацкого и проблема ума в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грибоедовской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комедии.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«Страдательная» роль: образ Чацкого и проблема ума в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грибоедовской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комедии.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всех московских есть особый отпечаток». (Старая Москва в комедии.)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всех московских есть особый отпечаток». (Старая Москва в комедии.)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Нравственные уроки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грибоедовской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комедии.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4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по комедии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«Горе от ума».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по комедии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«Горе от ума».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«Пушкин есть явление чрезвычайное» Н.В.Гоголь.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«Пушкин есть явление чрезвычайное» Н.В.Гоголь.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петь пустого не умею…» (Лицейская лирика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«Свободы верный воин…» (Вольнолюбивая лирика петербургского периода творчества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Поэтический побег. (Мотивы и образы «южных» произведений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Поэтический побег. (Мотивы и образы «южных» произведений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«…Друг истины поэт!» (Образ поэта и тема творчества в лирике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«Поговорим о странностях любви…» (Интимная лирика Пушкина.)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5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 ведают потомки православных…» (Трагедия «Борис Годунов».)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 ведают потомки православных…» (Трагедия «Борис Годунов».)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уроки «Маленьких трагедий».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уроки «Маленьких трагедий».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и проблематика «Повестей покойного Ивана Петровича Белкина»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и проблематика «Повестей покойного Ивана Петровича Белкина»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Философское звучание поздней лирики Пушкина.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лирике, прозе и драматургии Пушкина.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лирике, прозе и драматургии Пушкина.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«Даль свободного романа». (Замысел и история создания романа «Евгений Онегин».)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6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 жить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торопится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чувствовать спешит». (Образ Онегина и проблема «больного героя больного времени».)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 жить 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торопится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чувствовать спешит». (Образ Онегина и проблема «больного героя больного времени».)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«Милый идеал». (Образ Татьяны в свете нравственной проблематики романа.)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Эпическая муза. (Энциклопедизм пушкинского романа.)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роману А.С.Пушкина «Евгений Онегин».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роману А.С.Пушкина «Евгений Онегин».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«Глубокий и могучий дух». (Жизнь и творчество М.Ю.Лермонтова.)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«Глубокий и могучий дух». (Жизнь и творчество М.Ю.Лермонтова.)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«Неведомый избранник» (Ранняя лирика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«Железный стих». (Поэт и толпа в лирике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7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страшно жизни сей оковы нам влачить».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и муза. (Интимная лирика Лермонтова)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«Люблю Отчизну я…» (Тема России в лирике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 бременем познанья и сомненья». (Образ «потерянного» поколения в лирике Лермонтова.)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работа по лирике М.Ю.Лермонтова.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 «Герой нашего времени»: от замысла к воплощению.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«Странный человек». (Сюжет и проблематика главы «Бэла».)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«Да и какое дело мне до радостей и бедствий человеческих». (Главы «Максим </w:t>
            </w:r>
            <w:proofErr w:type="spell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Максимыч</w:t>
            </w:r>
            <w:proofErr w:type="spellEnd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«Тамань».)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«Онегин нашего времени». (Глава «Княжна Мери».)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«Фаталист как эпилог «истории души человеческой»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8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М.Ю.Лермонтова.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творчеству М.Ю.Лермонтова.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творческого пути Н.В.Гоголя.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творческого пути Н.В.Гоголя.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«Вся Русь явится в нём!» (Замысел и история создания поэмы «Мёртвые души».)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Губернский город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NN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его обитатели.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«Русь с одного боку». (Образы помещиков в поэме.)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«Русь с одного боку». (Образы помещиков в поэме.)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Крестьянская Русь в поэме: от смирения к бунту.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«Любезнейший Павел Иванович». (Образ Чичикова в поэме.)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9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автора и смысл финала поэмы.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поэме Н.В.Гоголя «мёртвые души».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13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поэме Н.В.Гоголя «мёртвые души».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Литературный процесс второй половины 19-20 века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второй половины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XIX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45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6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0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1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numPr>
                <w:ilvl w:val="0"/>
                <w:numId w:val="11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 </w:t>
            </w:r>
            <w:r w:rsidRPr="00B80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 – обзор.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48C" w:rsidRPr="00B8048C" w:rsidTr="00142A40">
        <w:trPr>
          <w:trHeight w:val="30"/>
          <w:tblCellSpacing w:w="0" w:type="dxa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0261ED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0261ED" w:rsidRDefault="00B8048C" w:rsidP="00B8048C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48C" w:rsidRPr="00B8048C" w:rsidRDefault="00B8048C" w:rsidP="00B804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</w:p>
    <w:p w:rsidR="00B8048C" w:rsidRPr="00B8048C" w:rsidRDefault="00B8048C" w:rsidP="00581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Материальная база кабинета: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локальная сеть;</w:t>
      </w:r>
    </w:p>
    <w:p w:rsidR="00B8048C" w:rsidRPr="00B8048C" w:rsidRDefault="00B8048C" w:rsidP="00B8048C">
      <w:pPr>
        <w:numPr>
          <w:ilvl w:val="0"/>
          <w:numId w:val="113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Литература</w:t>
      </w:r>
    </w:p>
    <w:p w:rsidR="00B8048C" w:rsidRPr="00B8048C" w:rsidRDefault="00B8048C" w:rsidP="00B804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курса. Литература. 5 – 9 классы / авт.-сост. Г.С.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Меркин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С.А. Зинин. – М.: ООО «Русское слово – учебник», 2013</w:t>
      </w:r>
    </w:p>
    <w:p w:rsidR="00B8048C" w:rsidRPr="00B8048C" w:rsidRDefault="00B8048C" w:rsidP="00B804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 учебник для 9 класса общеобразовательных учреждений: в 2 ч./Авт.-сост. С.А. Зинин – М.: «Русское слово», 2014 г.</w:t>
      </w:r>
    </w:p>
    <w:p w:rsidR="00B8048C" w:rsidRPr="00B8048C" w:rsidRDefault="00B8048C" w:rsidP="00B8048C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Методическое пособие к учебнику С.А.Зинина, В.И. Сахарова,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В.А.Челмаева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«Литература» для 9 класса общеобразовательных организаций /С.А.Зинин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spellStart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Л.В.Новикова.-М.:ООО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«Русское слово – учебник», 2016</w:t>
      </w: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B804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электронные ресурсы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1"/>
          <w:numId w:val="11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http://ruslit.ioso.ru/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Кабинет русского языка и литературы.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Сайт содержит антологию русской поэзии первой четверти двадцатого века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тесты по русскому языку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поэтиче-ские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загадки</w:t>
      </w:r>
      <w:proofErr w:type="gramStart"/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траничку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истории русской письменности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методические разработки и другие полезные материалы.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1"/>
          <w:numId w:val="116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http://www.rusword.org/rus/index.php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слова русского.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Этот сайт - для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любознатель-ных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тех, кто не утратил живого интереса к познанию прошлого, настоящего и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бу-дущего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русского языка. Он посвящен русской филологии во всех ее ипостасях. Здесь можно найти большую коллекцию афоризмов и крылатых выражений выдающихся личностей всех времен и народов, полный текст Библии, статьи специалистов,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посвя-щенные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современным проблемам языка и истории славянской письменности.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Предос-тавляется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возможность обсудить спорные вопросы и высказать свою точку зрения на форуме. Для знатоков английского языка предлагается английское зеркало сайта,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до-полненное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материалами по английской филологии.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1"/>
          <w:numId w:val="117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http://pushkin.aha.ru/TEXT/map.htm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Пушкинъ.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Электронная версия журнала «Нива» за 1899 г, посвященного 100-летию со дня рождения А.С. Пушкина. В журнале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рассказы-вается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жизни Пушкина, его значении для русской поэзии. Помимо этого имеются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тек-сты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некоторых произведений поэта и литографии.</w:t>
      </w:r>
    </w:p>
    <w:p w:rsidR="00B8048C" w:rsidRPr="00B8048C" w:rsidRDefault="00B8048C" w:rsidP="00581840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http://www.feb-web.ru/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литература и фольклор.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Фундаментальная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электрон-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библиотека «Русская литература и фольклор» (ФЭБ) — это сетевая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многофункцио-нальная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информационная система, аккумулирующая информацию различных видов (текстовую, звуковую, изобразительную и т. п.) в области русской литературы XI-XX вв. и русского фольклора, а также истории русской филологии и фольклористики.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Биб-лиотека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находится в стадии разработки и пополнения.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19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http://writerstob.narod.ru/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Биографии великих русских писателей и поэтов.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сайте можно найти не только биографии писателей, но и различные материалы, связанные и не связанные с творчеством писателей и поэтов, также анализы стихотворений, стихи некоторых поэтов, основные темы их лирики, а также материалы по русскому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класси-цизму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романтизму и сентиментализму.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http://mlis.ru/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литературы.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Методико-литературный Интернет-сервер. Цель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про-екта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создать виртуальное пространство, аккумулирующее научный, методический,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пе-дагогический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потенциал, актуальный для современного учителя литературы. Сайт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со-стоит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двух основных разделов: Наука о литературе (методология литературы,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куль-турный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контекст в изучении литературы, работа с текстом) и Методика преподавания (теория преподавания, содержание обучения, литературное развитие читателя-школьника).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1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http://lit.1september.ru/index.php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Газета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«Литература».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Сетевая версия газеты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публикации по проблемам преподавания литературы в школе. Разделы сайта: «Новое в школьных программах», «Я иду на урок», «Книжная полка», «Литературный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кален-дарь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многое другое.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http://www.klassika.ru/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Классика.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Электронная библиотека классической литературы. Почти 3000 произведений 150 авторов. Биографии авторов, а также списки авторов по алфавиту и по хронологии.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http://www.turgenev.org.ru/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писатель И.С.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Тургенев.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проекта «Русский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писатель И.С. Тургенев» - собрать воедино информацию об Иване Сергеевиче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Тургене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биографические сведения, информацию о его творчестве.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разделах сайта, кроме текстовой информации, размещено много фотографий и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репро-дукций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разделе «Библиотека» можно ознакомиться с произведениями Тургенева и со статьями и публикациями о писателе и его творчестве.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http://drevne.ru/lib/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Древнерусская литература.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Образовательный портал представляет собой библиотеку древнерусских текстов, начиная с самых ранних (до IX века) и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закан-чивая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XVII веком.</w:t>
      </w:r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Представлены также классические и современные труды по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исследо-ванию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древнерусской литературы. Для студентов - учебные пособия и материалы для подготовки к экзаменам.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http://www.andreev.org.ru/index.html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Леонид Андреев.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Цель проекта собрать воедино информацию о Леониде Андрееве. Проект входит в состав </w:t>
      </w:r>
      <w:proofErr w:type="spell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мегапроекта</w:t>
      </w:r>
      <w:proofErr w:type="spell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«Знаменитые люди Орловской губернии». На сайте представлена биография писателя, информация о музее, библиотека произведений в электронном виде, галерея портретов и тематические ссылки.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B8048C" w:rsidRDefault="00B8048C" w:rsidP="00581840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http://pergam.chat.ru/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80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Античная литература.</w:t>
      </w:r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Сайт представляет собой 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библиографиче-ский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античных писателей. За основу электронной версии взят словарь «</w:t>
      </w:r>
      <w:proofErr w:type="spellStart"/>
      <w:proofErr w:type="gramStart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Ан-тичные</w:t>
      </w:r>
      <w:proofErr w:type="spellEnd"/>
      <w:proofErr w:type="gramEnd"/>
      <w:r w:rsidRPr="00B80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писатели» издательства «Лань», 1998, г. Санкт-Петербург.</w:t>
      </w:r>
    </w:p>
    <w:p w:rsidR="00B8048C" w:rsidRPr="00B8048C" w:rsidRDefault="00B8048C" w:rsidP="00581840">
      <w:pPr>
        <w:shd w:val="clear" w:color="auto" w:fill="FFFFFF"/>
        <w:spacing w:before="100" w:beforeAutospacing="1" w:after="100" w:afterAutospacing="1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8048C" w:rsidRPr="00581840" w:rsidRDefault="00B8048C" w:rsidP="00581840">
      <w:pPr>
        <w:pStyle w:val="a5"/>
        <w:numPr>
          <w:ilvl w:val="0"/>
          <w:numId w:val="12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-851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http://www.philolog.ru/</w:t>
      </w:r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8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Филолог</w:t>
      </w:r>
      <w:proofErr w:type="gramStart"/>
      <w:r w:rsidRPr="0058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.р</w:t>
      </w:r>
      <w:proofErr w:type="gramEnd"/>
      <w:r w:rsidRPr="00581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у.</w:t>
      </w:r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Сайт кафедры русской литературы Петрозаводского университета. Сайт предлагает научно подготовленные тексты русской классики, </w:t>
      </w:r>
      <w:proofErr w:type="spellStart"/>
      <w:proofErr w:type="gramStart"/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вос-требованной</w:t>
      </w:r>
      <w:proofErr w:type="spellEnd"/>
      <w:proofErr w:type="gramEnd"/>
      <w:r w:rsidRPr="00581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университетском и школьном образовании.</w:t>
      </w:r>
    </w:p>
    <w:p w:rsidR="00B8048C" w:rsidRPr="007C4E5D" w:rsidRDefault="00B8048C" w:rsidP="00581840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B8048C" w:rsidRPr="007C4E5D" w:rsidSect="00121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CBA"/>
    <w:multiLevelType w:val="multilevel"/>
    <w:tmpl w:val="43965B46"/>
    <w:lvl w:ilvl="0">
      <w:start w:val="4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1E26F6E"/>
    <w:multiLevelType w:val="multilevel"/>
    <w:tmpl w:val="1E48051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47388"/>
    <w:multiLevelType w:val="multilevel"/>
    <w:tmpl w:val="016CD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73264"/>
    <w:multiLevelType w:val="multilevel"/>
    <w:tmpl w:val="A960495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FC11D0"/>
    <w:multiLevelType w:val="multilevel"/>
    <w:tmpl w:val="25523B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E31417"/>
    <w:multiLevelType w:val="multilevel"/>
    <w:tmpl w:val="BD167860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13259A"/>
    <w:multiLevelType w:val="multilevel"/>
    <w:tmpl w:val="59A6D182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B15BFE"/>
    <w:multiLevelType w:val="multilevel"/>
    <w:tmpl w:val="B4BAF47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626E35"/>
    <w:multiLevelType w:val="multilevel"/>
    <w:tmpl w:val="90C0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8F1CB6"/>
    <w:multiLevelType w:val="multilevel"/>
    <w:tmpl w:val="7552550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079C0D88"/>
    <w:multiLevelType w:val="multilevel"/>
    <w:tmpl w:val="932EB56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476A06"/>
    <w:multiLevelType w:val="multilevel"/>
    <w:tmpl w:val="79EC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632C60"/>
    <w:multiLevelType w:val="multilevel"/>
    <w:tmpl w:val="42AC476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5A4ED1"/>
    <w:multiLevelType w:val="multilevel"/>
    <w:tmpl w:val="B9B6018E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05966A5"/>
    <w:multiLevelType w:val="multilevel"/>
    <w:tmpl w:val="154ED3E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0C17CF1"/>
    <w:multiLevelType w:val="multilevel"/>
    <w:tmpl w:val="DDCEBC9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0F544DB"/>
    <w:multiLevelType w:val="multilevel"/>
    <w:tmpl w:val="9854356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6E6789"/>
    <w:multiLevelType w:val="multilevel"/>
    <w:tmpl w:val="66D21068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28B076E"/>
    <w:multiLevelType w:val="multilevel"/>
    <w:tmpl w:val="7852515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FE3EF0"/>
    <w:multiLevelType w:val="multilevel"/>
    <w:tmpl w:val="9D36994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30856B0"/>
    <w:multiLevelType w:val="multilevel"/>
    <w:tmpl w:val="BA3AD0D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37E6D99"/>
    <w:multiLevelType w:val="multilevel"/>
    <w:tmpl w:val="9C2E03F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3A9788E"/>
    <w:multiLevelType w:val="multilevel"/>
    <w:tmpl w:val="60DA09F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41C3299"/>
    <w:multiLevelType w:val="multilevel"/>
    <w:tmpl w:val="BEB6CAD8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B5595A"/>
    <w:multiLevelType w:val="multilevel"/>
    <w:tmpl w:val="4E3A9C96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8177268"/>
    <w:multiLevelType w:val="multilevel"/>
    <w:tmpl w:val="7CBA5EE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A102EA"/>
    <w:multiLevelType w:val="multilevel"/>
    <w:tmpl w:val="0C2C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8E123C3"/>
    <w:multiLevelType w:val="multilevel"/>
    <w:tmpl w:val="5CE4F1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8FC2C75"/>
    <w:multiLevelType w:val="multilevel"/>
    <w:tmpl w:val="9620D23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938379A"/>
    <w:multiLevelType w:val="multilevel"/>
    <w:tmpl w:val="A8986A1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A141D54"/>
    <w:multiLevelType w:val="multilevel"/>
    <w:tmpl w:val="BDE444B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B0547ED"/>
    <w:multiLevelType w:val="multilevel"/>
    <w:tmpl w:val="467696E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CF75CDE"/>
    <w:multiLevelType w:val="multilevel"/>
    <w:tmpl w:val="019E6618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DD93D00"/>
    <w:multiLevelType w:val="multilevel"/>
    <w:tmpl w:val="E2BA82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E4A3069"/>
    <w:multiLevelType w:val="multilevel"/>
    <w:tmpl w:val="E6584470"/>
    <w:lvl w:ilvl="0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194935"/>
    <w:multiLevelType w:val="multilevel"/>
    <w:tmpl w:val="88A0CB1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FAC5023"/>
    <w:multiLevelType w:val="multilevel"/>
    <w:tmpl w:val="2FC029F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FCB5D63"/>
    <w:multiLevelType w:val="multilevel"/>
    <w:tmpl w:val="F45638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FE550FC"/>
    <w:multiLevelType w:val="multilevel"/>
    <w:tmpl w:val="3ACAB2A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00B10CF"/>
    <w:multiLevelType w:val="multilevel"/>
    <w:tmpl w:val="3056ABA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11F6CD6"/>
    <w:multiLevelType w:val="multilevel"/>
    <w:tmpl w:val="2F10FF8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17E1883"/>
    <w:multiLevelType w:val="multilevel"/>
    <w:tmpl w:val="F8E88C8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1B83D09"/>
    <w:multiLevelType w:val="multilevel"/>
    <w:tmpl w:val="7E32DF9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1DC3F63"/>
    <w:multiLevelType w:val="multilevel"/>
    <w:tmpl w:val="1346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1E90D8C"/>
    <w:multiLevelType w:val="multilevel"/>
    <w:tmpl w:val="A8A8BB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27A55D9"/>
    <w:multiLevelType w:val="multilevel"/>
    <w:tmpl w:val="35BA687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2832DCB"/>
    <w:multiLevelType w:val="multilevel"/>
    <w:tmpl w:val="0126816C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3EA7253"/>
    <w:multiLevelType w:val="multilevel"/>
    <w:tmpl w:val="513E25F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4633326"/>
    <w:multiLevelType w:val="multilevel"/>
    <w:tmpl w:val="EF9482E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78C6E3A"/>
    <w:multiLevelType w:val="multilevel"/>
    <w:tmpl w:val="F672317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8297134"/>
    <w:multiLevelType w:val="multilevel"/>
    <w:tmpl w:val="570272A2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9014C7B"/>
    <w:multiLevelType w:val="multilevel"/>
    <w:tmpl w:val="9CC26490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9DA59B0"/>
    <w:multiLevelType w:val="multilevel"/>
    <w:tmpl w:val="0894876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E5B1E33"/>
    <w:multiLevelType w:val="multilevel"/>
    <w:tmpl w:val="869C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10A12A2"/>
    <w:multiLevelType w:val="multilevel"/>
    <w:tmpl w:val="0B3ECD4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30C2235"/>
    <w:multiLevelType w:val="multilevel"/>
    <w:tmpl w:val="0A68A950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59A2266"/>
    <w:multiLevelType w:val="multilevel"/>
    <w:tmpl w:val="A38E1186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78F2EE1"/>
    <w:multiLevelType w:val="multilevel"/>
    <w:tmpl w:val="2DE2A4DC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3948405F"/>
    <w:multiLevelType w:val="multilevel"/>
    <w:tmpl w:val="6E52A34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A003F3B"/>
    <w:multiLevelType w:val="multilevel"/>
    <w:tmpl w:val="DB5E44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B975CF0"/>
    <w:multiLevelType w:val="multilevel"/>
    <w:tmpl w:val="5C5A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D912EBB"/>
    <w:multiLevelType w:val="multilevel"/>
    <w:tmpl w:val="0E7C0C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E797A4B"/>
    <w:multiLevelType w:val="multilevel"/>
    <w:tmpl w:val="AE86DD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EAB7371"/>
    <w:multiLevelType w:val="multilevel"/>
    <w:tmpl w:val="0C4E608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F6D0741"/>
    <w:multiLevelType w:val="multilevel"/>
    <w:tmpl w:val="ED36E4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FA31756"/>
    <w:multiLevelType w:val="multilevel"/>
    <w:tmpl w:val="CAC6AEA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1977211"/>
    <w:multiLevelType w:val="multilevel"/>
    <w:tmpl w:val="93DA7C28"/>
    <w:lvl w:ilvl="0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1FB0E62"/>
    <w:multiLevelType w:val="multilevel"/>
    <w:tmpl w:val="E9AAAC9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2A31A6B"/>
    <w:multiLevelType w:val="multilevel"/>
    <w:tmpl w:val="732C0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C3629C"/>
    <w:multiLevelType w:val="multilevel"/>
    <w:tmpl w:val="9B64F798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4693960"/>
    <w:multiLevelType w:val="multilevel"/>
    <w:tmpl w:val="8B56C2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6A44BDF"/>
    <w:multiLevelType w:val="multilevel"/>
    <w:tmpl w:val="CD0A88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6F15DB0"/>
    <w:multiLevelType w:val="multilevel"/>
    <w:tmpl w:val="D6D4042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88E4264"/>
    <w:multiLevelType w:val="multilevel"/>
    <w:tmpl w:val="83167DF2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8F765FC"/>
    <w:multiLevelType w:val="multilevel"/>
    <w:tmpl w:val="682E043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9B572D0"/>
    <w:multiLevelType w:val="multilevel"/>
    <w:tmpl w:val="B01818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A3B7342"/>
    <w:multiLevelType w:val="multilevel"/>
    <w:tmpl w:val="05F49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BC473B9"/>
    <w:multiLevelType w:val="multilevel"/>
    <w:tmpl w:val="B7F025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CCA2FE9"/>
    <w:multiLevelType w:val="multilevel"/>
    <w:tmpl w:val="5A1076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DD642ED"/>
    <w:multiLevelType w:val="multilevel"/>
    <w:tmpl w:val="8A36DC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DF0302B"/>
    <w:multiLevelType w:val="multilevel"/>
    <w:tmpl w:val="2F6A6236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E3A57DA"/>
    <w:multiLevelType w:val="multilevel"/>
    <w:tmpl w:val="2CAE9E2E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208325F"/>
    <w:multiLevelType w:val="multilevel"/>
    <w:tmpl w:val="61BCC9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3CA2967"/>
    <w:multiLevelType w:val="multilevel"/>
    <w:tmpl w:val="04C0A9EA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6AC52D0"/>
    <w:multiLevelType w:val="multilevel"/>
    <w:tmpl w:val="67E4060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7440E9A"/>
    <w:multiLevelType w:val="multilevel"/>
    <w:tmpl w:val="A7D297CE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89526FC"/>
    <w:multiLevelType w:val="multilevel"/>
    <w:tmpl w:val="7B5CF3B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8F44898"/>
    <w:multiLevelType w:val="multilevel"/>
    <w:tmpl w:val="7DBAB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9FB3922"/>
    <w:multiLevelType w:val="multilevel"/>
    <w:tmpl w:val="13D6419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A9F4B8A"/>
    <w:multiLevelType w:val="multilevel"/>
    <w:tmpl w:val="46C6A2AA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B2B4860"/>
    <w:multiLevelType w:val="multilevel"/>
    <w:tmpl w:val="AD728E2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B87147A"/>
    <w:multiLevelType w:val="multilevel"/>
    <w:tmpl w:val="93D850B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5C015614"/>
    <w:multiLevelType w:val="multilevel"/>
    <w:tmpl w:val="0D666B2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EBA4602"/>
    <w:multiLevelType w:val="multilevel"/>
    <w:tmpl w:val="F5044A14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5F8C3ACD"/>
    <w:multiLevelType w:val="multilevel"/>
    <w:tmpl w:val="2C32BE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5FB7337E"/>
    <w:multiLevelType w:val="multilevel"/>
    <w:tmpl w:val="2EE8EF1E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05B44D5"/>
    <w:multiLevelType w:val="multilevel"/>
    <w:tmpl w:val="0FC0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0684A7D"/>
    <w:multiLevelType w:val="multilevel"/>
    <w:tmpl w:val="D932CF8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0D63E20"/>
    <w:multiLevelType w:val="multilevel"/>
    <w:tmpl w:val="050C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629C33BF"/>
    <w:multiLevelType w:val="multilevel"/>
    <w:tmpl w:val="ED463D40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3AA4811"/>
    <w:multiLevelType w:val="multilevel"/>
    <w:tmpl w:val="F9EC96D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477071E"/>
    <w:multiLevelType w:val="multilevel"/>
    <w:tmpl w:val="701669A0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65A832DA"/>
    <w:multiLevelType w:val="multilevel"/>
    <w:tmpl w:val="26D4DF0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65C876BA"/>
    <w:multiLevelType w:val="multilevel"/>
    <w:tmpl w:val="F8CEAA3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68846D6A"/>
    <w:multiLevelType w:val="multilevel"/>
    <w:tmpl w:val="7230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6893208A"/>
    <w:multiLevelType w:val="multilevel"/>
    <w:tmpl w:val="0690FCD2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69B643DE"/>
    <w:multiLevelType w:val="multilevel"/>
    <w:tmpl w:val="D45C560A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6D3C70C3"/>
    <w:multiLevelType w:val="multilevel"/>
    <w:tmpl w:val="4ED221E4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6E67474C"/>
    <w:multiLevelType w:val="multilevel"/>
    <w:tmpl w:val="FD880E8A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F427AEF"/>
    <w:multiLevelType w:val="multilevel"/>
    <w:tmpl w:val="D3BED3A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6F724A91"/>
    <w:multiLevelType w:val="multilevel"/>
    <w:tmpl w:val="C8ACE1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0AA0532"/>
    <w:multiLevelType w:val="multilevel"/>
    <w:tmpl w:val="F0CED014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26672E9"/>
    <w:multiLevelType w:val="multilevel"/>
    <w:tmpl w:val="2B62C40C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32408BE"/>
    <w:multiLevelType w:val="multilevel"/>
    <w:tmpl w:val="0BE6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73456E3F"/>
    <w:multiLevelType w:val="multilevel"/>
    <w:tmpl w:val="4F04D1F6"/>
    <w:lvl w:ilvl="0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780C47D4"/>
    <w:multiLevelType w:val="multilevel"/>
    <w:tmpl w:val="874E23A6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82C0549"/>
    <w:multiLevelType w:val="multilevel"/>
    <w:tmpl w:val="CDD8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79D6515B"/>
    <w:multiLevelType w:val="multilevel"/>
    <w:tmpl w:val="A1D850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7A224672"/>
    <w:multiLevelType w:val="multilevel"/>
    <w:tmpl w:val="7C82E46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7A560C1F"/>
    <w:multiLevelType w:val="multilevel"/>
    <w:tmpl w:val="74E2A49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7AA86164"/>
    <w:multiLevelType w:val="multilevel"/>
    <w:tmpl w:val="2F1E184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7B1771DD"/>
    <w:multiLevelType w:val="multilevel"/>
    <w:tmpl w:val="17403B8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7C0B7963"/>
    <w:multiLevelType w:val="multilevel"/>
    <w:tmpl w:val="20D4BC50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7C843374"/>
    <w:multiLevelType w:val="multilevel"/>
    <w:tmpl w:val="47B41CD2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7D1C7368"/>
    <w:multiLevelType w:val="multilevel"/>
    <w:tmpl w:val="783ACDE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7EA3005D"/>
    <w:multiLevelType w:val="multilevel"/>
    <w:tmpl w:val="5ABAFB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7F401E5B"/>
    <w:multiLevelType w:val="multilevel"/>
    <w:tmpl w:val="A0C896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6"/>
  </w:num>
  <w:num w:numId="2">
    <w:abstractNumId w:val="8"/>
  </w:num>
  <w:num w:numId="3">
    <w:abstractNumId w:val="53"/>
  </w:num>
  <w:num w:numId="4">
    <w:abstractNumId w:val="11"/>
  </w:num>
  <w:num w:numId="5">
    <w:abstractNumId w:val="43"/>
  </w:num>
  <w:num w:numId="6">
    <w:abstractNumId w:val="116"/>
  </w:num>
  <w:num w:numId="7">
    <w:abstractNumId w:val="87"/>
  </w:num>
  <w:num w:numId="8">
    <w:abstractNumId w:val="98"/>
  </w:num>
  <w:num w:numId="9">
    <w:abstractNumId w:val="60"/>
  </w:num>
  <w:num w:numId="10">
    <w:abstractNumId w:val="104"/>
  </w:num>
  <w:num w:numId="11">
    <w:abstractNumId w:val="68"/>
  </w:num>
  <w:num w:numId="12">
    <w:abstractNumId w:val="2"/>
  </w:num>
  <w:num w:numId="13">
    <w:abstractNumId w:val="126"/>
  </w:num>
  <w:num w:numId="14">
    <w:abstractNumId w:val="33"/>
  </w:num>
  <w:num w:numId="15">
    <w:abstractNumId w:val="117"/>
  </w:num>
  <w:num w:numId="16">
    <w:abstractNumId w:val="61"/>
  </w:num>
  <w:num w:numId="17">
    <w:abstractNumId w:val="75"/>
  </w:num>
  <w:num w:numId="18">
    <w:abstractNumId w:val="110"/>
  </w:num>
  <w:num w:numId="19">
    <w:abstractNumId w:val="70"/>
  </w:num>
  <w:num w:numId="20">
    <w:abstractNumId w:val="29"/>
  </w:num>
  <w:num w:numId="21">
    <w:abstractNumId w:val="44"/>
  </w:num>
  <w:num w:numId="22">
    <w:abstractNumId w:val="65"/>
  </w:num>
  <w:num w:numId="23">
    <w:abstractNumId w:val="94"/>
  </w:num>
  <w:num w:numId="24">
    <w:abstractNumId w:val="102"/>
  </w:num>
  <w:num w:numId="25">
    <w:abstractNumId w:val="30"/>
  </w:num>
  <w:num w:numId="26">
    <w:abstractNumId w:val="22"/>
  </w:num>
  <w:num w:numId="27">
    <w:abstractNumId w:val="82"/>
  </w:num>
  <w:num w:numId="28">
    <w:abstractNumId w:val="67"/>
  </w:num>
  <w:num w:numId="29">
    <w:abstractNumId w:val="4"/>
  </w:num>
  <w:num w:numId="30">
    <w:abstractNumId w:val="72"/>
  </w:num>
  <w:num w:numId="31">
    <w:abstractNumId w:val="74"/>
  </w:num>
  <w:num w:numId="32">
    <w:abstractNumId w:val="97"/>
  </w:num>
  <w:num w:numId="33">
    <w:abstractNumId w:val="77"/>
  </w:num>
  <w:num w:numId="34">
    <w:abstractNumId w:val="40"/>
  </w:num>
  <w:num w:numId="35">
    <w:abstractNumId w:val="103"/>
  </w:num>
  <w:num w:numId="36">
    <w:abstractNumId w:val="21"/>
  </w:num>
  <w:num w:numId="37">
    <w:abstractNumId w:val="28"/>
  </w:num>
  <w:num w:numId="38">
    <w:abstractNumId w:val="59"/>
  </w:num>
  <w:num w:numId="39">
    <w:abstractNumId w:val="38"/>
  </w:num>
  <w:num w:numId="40">
    <w:abstractNumId w:val="15"/>
  </w:num>
  <w:num w:numId="41">
    <w:abstractNumId w:val="91"/>
  </w:num>
  <w:num w:numId="42">
    <w:abstractNumId w:val="84"/>
  </w:num>
  <w:num w:numId="43">
    <w:abstractNumId w:val="86"/>
  </w:num>
  <w:num w:numId="44">
    <w:abstractNumId w:val="48"/>
  </w:num>
  <w:num w:numId="45">
    <w:abstractNumId w:val="16"/>
  </w:num>
  <w:num w:numId="46">
    <w:abstractNumId w:val="39"/>
  </w:num>
  <w:num w:numId="47">
    <w:abstractNumId w:val="52"/>
  </w:num>
  <w:num w:numId="48">
    <w:abstractNumId w:val="1"/>
  </w:num>
  <w:num w:numId="49">
    <w:abstractNumId w:val="0"/>
  </w:num>
  <w:num w:numId="50">
    <w:abstractNumId w:val="3"/>
  </w:num>
  <w:num w:numId="51">
    <w:abstractNumId w:val="124"/>
  </w:num>
  <w:num w:numId="52">
    <w:abstractNumId w:val="120"/>
  </w:num>
  <w:num w:numId="53">
    <w:abstractNumId w:val="108"/>
  </w:num>
  <w:num w:numId="54">
    <w:abstractNumId w:val="47"/>
  </w:num>
  <w:num w:numId="55">
    <w:abstractNumId w:val="121"/>
  </w:num>
  <w:num w:numId="56">
    <w:abstractNumId w:val="92"/>
  </w:num>
  <w:num w:numId="57">
    <w:abstractNumId w:val="25"/>
  </w:num>
  <w:num w:numId="58">
    <w:abstractNumId w:val="42"/>
  </w:num>
  <w:num w:numId="59">
    <w:abstractNumId w:val="49"/>
  </w:num>
  <w:num w:numId="60">
    <w:abstractNumId w:val="109"/>
  </w:num>
  <w:num w:numId="61">
    <w:abstractNumId w:val="41"/>
  </w:num>
  <w:num w:numId="62">
    <w:abstractNumId w:val="32"/>
  </w:num>
  <w:num w:numId="63">
    <w:abstractNumId w:val="14"/>
  </w:num>
  <w:num w:numId="64">
    <w:abstractNumId w:val="54"/>
  </w:num>
  <w:num w:numId="65">
    <w:abstractNumId w:val="58"/>
  </w:num>
  <w:num w:numId="66">
    <w:abstractNumId w:val="45"/>
  </w:num>
  <w:num w:numId="67">
    <w:abstractNumId w:val="10"/>
  </w:num>
  <w:num w:numId="68">
    <w:abstractNumId w:val="88"/>
  </w:num>
  <w:num w:numId="69">
    <w:abstractNumId w:val="36"/>
  </w:num>
  <w:num w:numId="70">
    <w:abstractNumId w:val="106"/>
  </w:num>
  <w:num w:numId="71">
    <w:abstractNumId w:val="31"/>
  </w:num>
  <w:num w:numId="72">
    <w:abstractNumId w:val="118"/>
  </w:num>
  <w:num w:numId="73">
    <w:abstractNumId w:val="55"/>
  </w:num>
  <w:num w:numId="74">
    <w:abstractNumId w:val="7"/>
  </w:num>
  <w:num w:numId="75">
    <w:abstractNumId w:val="56"/>
  </w:num>
  <w:num w:numId="76">
    <w:abstractNumId w:val="100"/>
  </w:num>
  <w:num w:numId="77">
    <w:abstractNumId w:val="19"/>
  </w:num>
  <w:num w:numId="78">
    <w:abstractNumId w:val="95"/>
  </w:num>
  <w:num w:numId="79">
    <w:abstractNumId w:val="107"/>
  </w:num>
  <w:num w:numId="80">
    <w:abstractNumId w:val="57"/>
  </w:num>
  <w:num w:numId="81">
    <w:abstractNumId w:val="122"/>
  </w:num>
  <w:num w:numId="82">
    <w:abstractNumId w:val="99"/>
  </w:num>
  <w:num w:numId="83">
    <w:abstractNumId w:val="20"/>
  </w:num>
  <w:num w:numId="84">
    <w:abstractNumId w:val="89"/>
  </w:num>
  <w:num w:numId="85">
    <w:abstractNumId w:val="93"/>
  </w:num>
  <w:num w:numId="86">
    <w:abstractNumId w:val="46"/>
  </w:num>
  <w:num w:numId="87">
    <w:abstractNumId w:val="81"/>
  </w:num>
  <w:num w:numId="88">
    <w:abstractNumId w:val="119"/>
  </w:num>
  <w:num w:numId="89">
    <w:abstractNumId w:val="115"/>
  </w:num>
  <w:num w:numId="90">
    <w:abstractNumId w:val="123"/>
  </w:num>
  <w:num w:numId="91">
    <w:abstractNumId w:val="6"/>
  </w:num>
  <w:num w:numId="92">
    <w:abstractNumId w:val="13"/>
  </w:num>
  <w:num w:numId="93">
    <w:abstractNumId w:val="111"/>
  </w:num>
  <w:num w:numId="94">
    <w:abstractNumId w:val="5"/>
  </w:num>
  <w:num w:numId="95">
    <w:abstractNumId w:val="69"/>
  </w:num>
  <w:num w:numId="96">
    <w:abstractNumId w:val="18"/>
  </w:num>
  <w:num w:numId="97">
    <w:abstractNumId w:val="50"/>
  </w:num>
  <w:num w:numId="98">
    <w:abstractNumId w:val="24"/>
  </w:num>
  <w:num w:numId="99">
    <w:abstractNumId w:val="105"/>
  </w:num>
  <w:num w:numId="100">
    <w:abstractNumId w:val="85"/>
  </w:num>
  <w:num w:numId="101">
    <w:abstractNumId w:val="23"/>
  </w:num>
  <w:num w:numId="102">
    <w:abstractNumId w:val="35"/>
  </w:num>
  <w:num w:numId="103">
    <w:abstractNumId w:val="112"/>
  </w:num>
  <w:num w:numId="104">
    <w:abstractNumId w:val="73"/>
  </w:num>
  <w:num w:numId="105">
    <w:abstractNumId w:val="51"/>
  </w:num>
  <w:num w:numId="106">
    <w:abstractNumId w:val="63"/>
  </w:num>
  <w:num w:numId="107">
    <w:abstractNumId w:val="90"/>
  </w:num>
  <w:num w:numId="108">
    <w:abstractNumId w:val="101"/>
  </w:num>
  <w:num w:numId="109">
    <w:abstractNumId w:val="83"/>
  </w:num>
  <w:num w:numId="110">
    <w:abstractNumId w:val="12"/>
  </w:num>
  <w:num w:numId="111">
    <w:abstractNumId w:val="80"/>
  </w:num>
  <w:num w:numId="112">
    <w:abstractNumId w:val="17"/>
  </w:num>
  <w:num w:numId="113">
    <w:abstractNumId w:val="113"/>
  </w:num>
  <w:num w:numId="114">
    <w:abstractNumId w:val="26"/>
  </w:num>
  <w:num w:numId="115">
    <w:abstractNumId w:val="34"/>
  </w:num>
  <w:num w:numId="116">
    <w:abstractNumId w:val="114"/>
  </w:num>
  <w:num w:numId="117">
    <w:abstractNumId w:val="66"/>
  </w:num>
  <w:num w:numId="118">
    <w:abstractNumId w:val="71"/>
  </w:num>
  <w:num w:numId="119">
    <w:abstractNumId w:val="27"/>
  </w:num>
  <w:num w:numId="120">
    <w:abstractNumId w:val="64"/>
  </w:num>
  <w:num w:numId="121">
    <w:abstractNumId w:val="37"/>
  </w:num>
  <w:num w:numId="122">
    <w:abstractNumId w:val="76"/>
  </w:num>
  <w:num w:numId="123">
    <w:abstractNumId w:val="62"/>
  </w:num>
  <w:num w:numId="124">
    <w:abstractNumId w:val="78"/>
  </w:num>
  <w:num w:numId="125">
    <w:abstractNumId w:val="125"/>
  </w:num>
  <w:num w:numId="126">
    <w:abstractNumId w:val="79"/>
  </w:num>
  <w:num w:numId="127">
    <w:abstractNumId w:val="9"/>
  </w:num>
  <w:numIdMacAtCleanup w:val="1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48C"/>
    <w:rsid w:val="00022F21"/>
    <w:rsid w:val="000261ED"/>
    <w:rsid w:val="0006686D"/>
    <w:rsid w:val="00091F38"/>
    <w:rsid w:val="0012122B"/>
    <w:rsid w:val="001249FD"/>
    <w:rsid w:val="00142A40"/>
    <w:rsid w:val="00151C96"/>
    <w:rsid w:val="00214E48"/>
    <w:rsid w:val="00235A02"/>
    <w:rsid w:val="002E65E9"/>
    <w:rsid w:val="004F6363"/>
    <w:rsid w:val="00581840"/>
    <w:rsid w:val="00665426"/>
    <w:rsid w:val="007070C7"/>
    <w:rsid w:val="007C4E5D"/>
    <w:rsid w:val="007E01DE"/>
    <w:rsid w:val="007F7844"/>
    <w:rsid w:val="008F2C68"/>
    <w:rsid w:val="00934A5F"/>
    <w:rsid w:val="00A73B20"/>
    <w:rsid w:val="00AE3D31"/>
    <w:rsid w:val="00B75AAC"/>
    <w:rsid w:val="00B8048C"/>
    <w:rsid w:val="00C103B1"/>
    <w:rsid w:val="00FB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B8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8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8048C"/>
    <w:rPr>
      <w:i/>
      <w:iCs/>
    </w:rPr>
  </w:style>
  <w:style w:type="paragraph" w:styleId="a5">
    <w:name w:val="List Paragraph"/>
    <w:basedOn w:val="a"/>
    <w:uiPriority w:val="34"/>
    <w:qFormat/>
    <w:rsid w:val="005818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A9488-5A7D-4BA0-9D39-36F45601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6684</Words>
  <Characters>38100</Characters>
  <Application>Microsoft Office Word</Application>
  <DocSecurity>0</DocSecurity>
  <Lines>317</Lines>
  <Paragraphs>89</Paragraphs>
  <ScaleCrop>false</ScaleCrop>
  <Company>Microsoft</Company>
  <LinksUpToDate>false</LinksUpToDate>
  <CharactersWithSpaces>44695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cp:lastPrinted>2017-09-02T14:32:00Z</cp:lastPrinted>
  <dcterms:created xsi:type="dcterms:W3CDTF">2018-09-20T05:36:00Z</dcterms:created>
  <dcterms:modified xsi:type="dcterms:W3CDTF">2018-09-21T04:32:00Z</dcterms:modified>
</cp:coreProperties>
</file>